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36DD0" w14:textId="17881CCA" w:rsidR="002E104E" w:rsidRDefault="002E104E" w:rsidP="00FF7951">
      <w:pPr>
        <w:pStyle w:val="3GPPHeader"/>
        <w:spacing w:after="0"/>
        <w:jc w:val="left"/>
        <w:rPr>
          <w:rFonts w:eastAsia="Malgun Gothic"/>
          <w:lang w:eastAsia="ko-KR"/>
        </w:rPr>
      </w:pPr>
      <w:r>
        <w:t>3GPP TSG</w:t>
      </w:r>
      <w:r w:rsidRPr="00AF547C">
        <w:rPr>
          <w:rFonts w:eastAsia="Malgun Gothic" w:hint="eastAsia"/>
          <w:lang w:eastAsia="ko-KR"/>
        </w:rPr>
        <w:t xml:space="preserve"> </w:t>
      </w:r>
      <w:r>
        <w:t>RAN</w:t>
      </w:r>
      <w:r w:rsidRPr="00AF547C">
        <w:rPr>
          <w:rFonts w:eastAsia="Malgun Gothic" w:hint="eastAsia"/>
          <w:lang w:eastAsia="ko-KR"/>
        </w:rPr>
        <w:t xml:space="preserve"> WG</w:t>
      </w:r>
      <w:r>
        <w:t>2</w:t>
      </w:r>
      <w:r w:rsidRPr="00ED7D1D">
        <w:rPr>
          <w:rFonts w:eastAsia="Malgun Gothic" w:hint="eastAsia"/>
          <w:lang w:eastAsia="ko-KR"/>
        </w:rPr>
        <w:t xml:space="preserve"> Meeting </w:t>
      </w:r>
      <w:r w:rsidR="00BC70B1">
        <w:rPr>
          <w:rFonts w:eastAsia="Malgun Gothic" w:hint="eastAsia"/>
          <w:lang w:eastAsia="ko-KR"/>
        </w:rPr>
        <w:t>#112</w:t>
      </w:r>
      <w:r w:rsidR="00382A7C">
        <w:rPr>
          <w:rFonts w:eastAsia="Malgun Gothic"/>
          <w:lang w:eastAsia="ko-KR"/>
        </w:rPr>
        <w:t xml:space="preserve">-e          </w:t>
      </w:r>
      <w:r>
        <w:rPr>
          <w:rFonts w:eastAsia="Malgun Gothic" w:hint="eastAsia"/>
          <w:lang w:eastAsia="ko-KR"/>
        </w:rPr>
        <w:t xml:space="preserve">     </w:t>
      </w:r>
      <w:r w:rsidRPr="00157204">
        <w:rPr>
          <w:rFonts w:eastAsia="Malgun Gothic"/>
          <w:lang w:eastAsia="ko-KR"/>
        </w:rPr>
        <w:t xml:space="preserve">                                         </w:t>
      </w:r>
      <w:r>
        <w:rPr>
          <w:rFonts w:eastAsia="Malgun Gothic" w:hint="eastAsia"/>
          <w:lang w:eastAsia="ko-KR"/>
        </w:rPr>
        <w:t xml:space="preserve">    </w:t>
      </w:r>
      <w:r w:rsidR="00DA5337" w:rsidRPr="00DA5337">
        <w:t>R2-2010064</w:t>
      </w:r>
      <w:bookmarkStart w:id="0" w:name="_GoBack"/>
      <w:bookmarkEnd w:id="0"/>
      <w:r w:rsidR="00FF7951">
        <w:t xml:space="preserve">         </w:t>
      </w:r>
      <w:r>
        <w:rPr>
          <w:rFonts w:eastAsia="Malgun Gothic" w:hint="eastAsia"/>
          <w:lang w:eastAsia="ko-KR"/>
        </w:rPr>
        <w:t>e-Meeting</w:t>
      </w:r>
      <w:r w:rsidRPr="00D22C9A">
        <w:rPr>
          <w:rFonts w:eastAsia="Malgun Gothic"/>
          <w:lang w:eastAsia="ko-KR"/>
        </w:rPr>
        <w:t xml:space="preserve">, </w:t>
      </w:r>
      <w:r w:rsidR="00BC70B1">
        <w:rPr>
          <w:rFonts w:eastAsia="Malgun Gothic"/>
          <w:lang w:eastAsia="ko-KR"/>
        </w:rPr>
        <w:t>November</w:t>
      </w:r>
      <w:r>
        <w:rPr>
          <w:rFonts w:eastAsia="Malgun Gothic"/>
          <w:lang w:eastAsia="ko-KR"/>
        </w:rPr>
        <w:t xml:space="preserve"> </w:t>
      </w:r>
      <w:r w:rsidR="00BC70B1">
        <w:rPr>
          <w:rFonts w:eastAsia="Malgun Gothic"/>
          <w:lang w:eastAsia="ko-KR"/>
        </w:rPr>
        <w:t>2nd</w:t>
      </w:r>
      <w:r w:rsidRPr="00D22C9A">
        <w:rPr>
          <w:rFonts w:eastAsia="Malgun Gothic"/>
          <w:lang w:eastAsia="ko-KR"/>
        </w:rPr>
        <w:t xml:space="preserve"> – </w:t>
      </w:r>
      <w:r w:rsidR="00BC70B1">
        <w:rPr>
          <w:rFonts w:eastAsia="Malgun Gothic"/>
          <w:lang w:eastAsia="ko-KR"/>
        </w:rPr>
        <w:t>November 13</w:t>
      </w:r>
      <w:r w:rsidRPr="00D22C9A">
        <w:rPr>
          <w:rFonts w:eastAsia="Malgun Gothic"/>
          <w:lang w:eastAsia="ko-KR"/>
        </w:rPr>
        <w:t xml:space="preserve">th, </w:t>
      </w:r>
      <w:r>
        <w:rPr>
          <w:rFonts w:eastAsia="Malgun Gothic" w:hint="eastAsia"/>
          <w:lang w:eastAsia="ko-KR"/>
        </w:rPr>
        <w:t>2020</w:t>
      </w:r>
      <w:r w:rsidRPr="00D22C9A">
        <w:rPr>
          <w:rFonts w:eastAsia="Malgun Gothic"/>
          <w:lang w:eastAsia="ko-KR"/>
        </w:rPr>
        <w:t xml:space="preserve">                    </w:t>
      </w:r>
      <w:r>
        <w:rPr>
          <w:rFonts w:eastAsia="Malgun Gothic" w:hint="eastAsia"/>
          <w:lang w:eastAsia="ko-KR"/>
        </w:rPr>
        <w:t xml:space="preserve">  </w:t>
      </w:r>
      <w:r w:rsidRPr="00D22C9A">
        <w:rPr>
          <w:rFonts w:eastAsia="Malgun Gothic"/>
          <w:lang w:eastAsia="ko-KR"/>
        </w:rPr>
        <w:t xml:space="preserve">   </w:t>
      </w:r>
      <w:r>
        <w:rPr>
          <w:rFonts w:eastAsia="Malgun Gothic" w:hint="eastAsia"/>
          <w:lang w:eastAsia="ko-KR"/>
        </w:rPr>
        <w:t xml:space="preserve"> </w:t>
      </w:r>
    </w:p>
    <w:p w14:paraId="49379CFB" w14:textId="77777777" w:rsidR="00CD4C7B" w:rsidRPr="00C639BE" w:rsidRDefault="00CD4C7B" w:rsidP="00CD4C7B">
      <w:pPr>
        <w:pStyle w:val="Header"/>
        <w:rPr>
          <w:rFonts w:cs="Arial"/>
          <w:bCs/>
          <w:noProof w:val="0"/>
          <w:sz w:val="24"/>
        </w:rPr>
      </w:pPr>
    </w:p>
    <w:p w14:paraId="758E2B30" w14:textId="7B70D31E"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A42D80">
        <w:rPr>
          <w:rFonts w:cs="Arial"/>
          <w:b/>
          <w:bCs/>
          <w:sz w:val="24"/>
        </w:rPr>
        <w:t>8</w:t>
      </w:r>
      <w:r w:rsidR="00BE0F8E">
        <w:rPr>
          <w:rFonts w:cs="Arial"/>
          <w:b/>
          <w:bCs/>
          <w:sz w:val="24"/>
        </w:rPr>
        <w:t>.</w:t>
      </w:r>
      <w:r w:rsidR="00A42D80">
        <w:rPr>
          <w:rFonts w:cs="Arial"/>
          <w:b/>
          <w:bCs/>
          <w:sz w:val="24"/>
        </w:rPr>
        <w:t>1</w:t>
      </w:r>
      <w:r w:rsidR="00BE0F8E">
        <w:rPr>
          <w:rFonts w:cs="Arial"/>
          <w:b/>
          <w:bCs/>
          <w:sz w:val="24"/>
        </w:rPr>
        <w:t>.</w:t>
      </w:r>
      <w:r w:rsidR="00A42D80">
        <w:rPr>
          <w:rFonts w:cs="Arial"/>
          <w:b/>
          <w:bCs/>
          <w:sz w:val="24"/>
        </w:rPr>
        <w:t>1</w:t>
      </w:r>
    </w:p>
    <w:p w14:paraId="6A1BC0C1" w14:textId="54A17CD4" w:rsidR="00CD4C7B" w:rsidRPr="00C31EFB" w:rsidRDefault="00CD4C7B" w:rsidP="00CD4C7B">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14231916"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2879D4">
        <w:rPr>
          <w:rFonts w:ascii="Arial" w:hAnsi="Arial" w:cs="Arial"/>
          <w:b/>
          <w:bCs/>
          <w:sz w:val="24"/>
        </w:rPr>
        <w:t xml:space="preserve">On </w:t>
      </w:r>
      <w:r w:rsidR="00A8353B">
        <w:rPr>
          <w:rFonts w:ascii="Arial" w:hAnsi="Arial" w:cs="Arial"/>
          <w:b/>
          <w:bCs/>
          <w:sz w:val="24"/>
        </w:rPr>
        <w:t xml:space="preserve">Stage-2 aspects </w:t>
      </w:r>
      <w:r w:rsidR="002879D4">
        <w:rPr>
          <w:rFonts w:ascii="Arial" w:hAnsi="Arial" w:cs="Arial"/>
          <w:b/>
          <w:bCs/>
          <w:sz w:val="24"/>
        </w:rPr>
        <w:t xml:space="preserve">and overview of </w:t>
      </w:r>
      <w:r w:rsidR="00A8353B">
        <w:rPr>
          <w:rFonts w:ascii="Arial" w:hAnsi="Arial" w:cs="Arial"/>
          <w:b/>
          <w:bCs/>
          <w:sz w:val="24"/>
        </w:rPr>
        <w:t xml:space="preserve">NR MBS </w:t>
      </w:r>
    </w:p>
    <w:p w14:paraId="3AC3A0B1" w14:textId="11657797"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A42D80">
        <w:rPr>
          <w:rFonts w:ascii="Arial" w:hAnsi="Arial" w:cs="Arial"/>
          <w:b/>
          <w:bCs/>
          <w:sz w:val="24"/>
        </w:rPr>
        <w:t>NR_MBS</w:t>
      </w:r>
      <w:r w:rsidR="00A42D80" w:rsidRPr="00A42D80">
        <w:rPr>
          <w:rFonts w:ascii="Arial" w:hAnsi="Arial" w:cs="Arial"/>
          <w:b/>
          <w:bCs/>
          <w:sz w:val="24"/>
        </w:rPr>
        <w:t xml:space="preserve"> </w:t>
      </w:r>
      <w:r w:rsidR="00A42D80">
        <w:rPr>
          <w:rFonts w:ascii="Arial" w:hAnsi="Arial" w:cs="Arial"/>
          <w:b/>
          <w:bCs/>
          <w:sz w:val="24"/>
        </w:rPr>
        <w:t>- Release 17</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03EF7749" w:rsidR="001070D6" w:rsidRPr="00B43B65" w:rsidRDefault="0093195C" w:rsidP="00CD4C7B">
      <w:pPr>
        <w:rPr>
          <w:sz w:val="22"/>
          <w:lang w:eastAsia="ko-KR"/>
        </w:rPr>
      </w:pPr>
      <w:r>
        <w:rPr>
          <w:sz w:val="22"/>
          <w:lang w:eastAsia="ko-KR"/>
        </w:rPr>
        <w:t xml:space="preserve">The following </w:t>
      </w:r>
      <w:r w:rsidR="00FC763E">
        <w:rPr>
          <w:sz w:val="22"/>
          <w:lang w:eastAsia="ko-KR"/>
        </w:rPr>
        <w:t>objectives</w:t>
      </w:r>
      <w:r>
        <w:rPr>
          <w:sz w:val="22"/>
          <w:lang w:eastAsia="ko-KR"/>
        </w:rPr>
        <w:t xml:space="preserve"> </w:t>
      </w:r>
      <w:r w:rsidR="00FC763E">
        <w:rPr>
          <w:sz w:val="22"/>
          <w:lang w:eastAsia="ko-KR"/>
        </w:rPr>
        <w:t>are agreed as part of release 17 NR MBS WID</w:t>
      </w:r>
      <w:r>
        <w:rPr>
          <w:sz w:val="22"/>
          <w:lang w:eastAsia="ko-KR"/>
        </w:rPr>
        <w:t>.</w:t>
      </w:r>
    </w:p>
    <w:tbl>
      <w:tblPr>
        <w:tblStyle w:val="TableGrid"/>
        <w:tblW w:w="0" w:type="auto"/>
        <w:tblLook w:val="04A0" w:firstRow="1" w:lastRow="0" w:firstColumn="1" w:lastColumn="0" w:noHBand="0" w:noVBand="1"/>
      </w:tblPr>
      <w:tblGrid>
        <w:gridCol w:w="9631"/>
      </w:tblGrid>
      <w:tr w:rsidR="00806BCC" w:rsidRPr="00B43B65" w14:paraId="365E07B7" w14:textId="77777777" w:rsidTr="00806BCC">
        <w:tc>
          <w:tcPr>
            <w:tcW w:w="9631" w:type="dxa"/>
          </w:tcPr>
          <w:p w14:paraId="239E2EB2" w14:textId="77777777" w:rsidR="004476D2" w:rsidRDefault="004476D2" w:rsidP="004476D2">
            <w:pPr>
              <w:numPr>
                <w:ilvl w:val="0"/>
                <w:numId w:val="15"/>
              </w:numPr>
              <w:ind w:right="-99"/>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2E43EB71" w14:textId="77777777" w:rsidR="004476D2" w:rsidRDefault="00E44553" w:rsidP="004476D2">
            <w:pPr>
              <w:numPr>
                <w:ilvl w:val="1"/>
                <w:numId w:val="15"/>
              </w:numPr>
              <w:ind w:right="-99"/>
              <w:textAlignment w:val="baseline"/>
              <w:rPr>
                <w:color w:val="000000"/>
              </w:rPr>
            </w:pPr>
            <w:r w:rsidRPr="00E44553">
              <w:rPr>
                <w:sz w:val="22"/>
                <w:lang w:eastAsia="ko-KR"/>
              </w:rPr>
              <w:t xml:space="preserve"> </w:t>
            </w:r>
            <w:r w:rsidR="004476D2" w:rsidRPr="004476D2">
              <w:rPr>
                <w:color w:val="000000"/>
                <w:highlight w:val="yellow"/>
                <w:lang w:eastAsia="zh-CN"/>
              </w:rPr>
              <w:t>Specify a</w:t>
            </w:r>
            <w:r w:rsidR="004476D2" w:rsidRPr="004476D2">
              <w:rPr>
                <w:color w:val="000000"/>
                <w:highlight w:val="yellow"/>
              </w:rPr>
              <w:t xml:space="preserve"> group scheduling mechanism to allow UEs to receive Broadcast/Multicast service</w:t>
            </w:r>
            <w:r w:rsidR="004476D2">
              <w:rPr>
                <w:color w:val="000000"/>
              </w:rPr>
              <w:t xml:space="preserve"> [RAN1</w:t>
            </w:r>
            <w:r w:rsidR="004476D2">
              <w:rPr>
                <w:color w:val="000000"/>
                <w:lang w:eastAsia="zh-CN"/>
              </w:rPr>
              <w:t>, RAN2</w:t>
            </w:r>
            <w:r w:rsidR="004476D2">
              <w:rPr>
                <w:color w:val="000000"/>
              </w:rPr>
              <w:t>]</w:t>
            </w:r>
          </w:p>
          <w:p w14:paraId="7EAC1587" w14:textId="77777777" w:rsidR="004476D2" w:rsidRDefault="004476D2" w:rsidP="004476D2">
            <w:pPr>
              <w:numPr>
                <w:ilvl w:val="2"/>
                <w:numId w:val="15"/>
              </w:numPr>
              <w:ind w:right="-99"/>
              <w:textAlignment w:val="baseline"/>
              <w:rPr>
                <w:color w:val="000000"/>
              </w:rPr>
            </w:pPr>
            <w:r>
              <w:rPr>
                <w:color w:val="000000"/>
              </w:rPr>
              <w:t>This objective includes specifying necessary enhancements that are required to enable simultaneous operation with unicast reception.</w:t>
            </w:r>
          </w:p>
          <w:p w14:paraId="2AC2E730" w14:textId="77777777" w:rsidR="004476D2" w:rsidRDefault="004476D2" w:rsidP="004476D2">
            <w:pPr>
              <w:numPr>
                <w:ilvl w:val="1"/>
                <w:numId w:val="15"/>
              </w:numPr>
              <w:adjustRightInd/>
              <w:spacing w:after="120"/>
              <w:rPr>
                <w:color w:val="000000"/>
                <w:lang w:val="en-US" w:eastAsia="zh-CN"/>
              </w:rPr>
            </w:pPr>
            <w:r>
              <w:rPr>
                <w:color w:val="000000"/>
              </w:rPr>
              <w:t>Specify support for dynamic change of Broadcast/Multicast service delivery between multicast (PTM) and unicast (PTP) with service continuity for a given UE [RAN2, RAN3]</w:t>
            </w:r>
          </w:p>
          <w:p w14:paraId="122BDBC1" w14:textId="77777777" w:rsidR="004476D2" w:rsidRDefault="004476D2" w:rsidP="004476D2">
            <w:pPr>
              <w:numPr>
                <w:ilvl w:val="1"/>
                <w:numId w:val="15"/>
              </w:numPr>
              <w:adjustRightInd/>
              <w:spacing w:after="120"/>
              <w:rPr>
                <w:color w:val="000000"/>
              </w:rPr>
            </w:pPr>
            <w:r>
              <w:rPr>
                <w:color w:val="000000"/>
              </w:rPr>
              <w:t>Specify support for basic mobility with service continuity [RAN2, RAN3]</w:t>
            </w:r>
          </w:p>
          <w:p w14:paraId="379A413F" w14:textId="77777777" w:rsidR="004476D2" w:rsidRDefault="004476D2" w:rsidP="004476D2">
            <w:pPr>
              <w:numPr>
                <w:ilvl w:val="1"/>
                <w:numId w:val="15"/>
              </w:numPr>
              <w:textAlignment w:val="baseline"/>
              <w:rPr>
                <w:color w:val="000000"/>
                <w:lang w:eastAsia="zh-CN"/>
              </w:rPr>
            </w:pPr>
            <w:r>
              <w:rPr>
                <w:color w:val="000000"/>
                <w:lang w:eastAsia="zh-CN"/>
              </w:rPr>
              <w:t>Assuming that the necessary coordination function (like functions hosted by MCE, if any) resides in the gNB-CU, specify required changes on the RAN architecture and interfaces, considering the results of the SA2 SI on Broadcast/Multicast (</w:t>
            </w:r>
            <w:r>
              <w:t>SP-190625</w:t>
            </w:r>
            <w:r>
              <w:rPr>
                <w:color w:val="000000"/>
                <w:lang w:eastAsia="zh-CN"/>
              </w:rPr>
              <w:t>) [RAN3]</w:t>
            </w:r>
          </w:p>
          <w:p w14:paraId="33C5E854" w14:textId="77777777" w:rsidR="004476D2" w:rsidRDefault="004476D2" w:rsidP="004476D2">
            <w:pPr>
              <w:numPr>
                <w:ilvl w:val="1"/>
                <w:numId w:val="15"/>
              </w:numPr>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14:paraId="5590FD9B" w14:textId="2E2472B7" w:rsidR="00806BCC" w:rsidRPr="004476D2" w:rsidRDefault="004476D2" w:rsidP="004476D2">
            <w:pPr>
              <w:numPr>
                <w:ilvl w:val="1"/>
                <w:numId w:val="15"/>
              </w:numPr>
              <w:textAlignment w:val="baseline"/>
              <w:rPr>
                <w:color w:val="000000"/>
                <w:lang w:eastAsia="zh-CN"/>
              </w:rPr>
            </w:pPr>
            <w:r w:rsidRPr="008A1C52">
              <w:rPr>
                <w:color w:val="000000"/>
                <w:lang w:eastAsia="zh-CN"/>
              </w:rPr>
              <w:t>Study the support for d</w:t>
            </w:r>
            <w:r w:rsidRPr="008A1C52">
              <w:rPr>
                <w:rFonts w:hint="eastAsia"/>
                <w:color w:val="000000"/>
                <w:lang w:eastAsia="zh-CN"/>
              </w:rPr>
              <w:t xml:space="preserve">ynamic </w:t>
            </w:r>
            <w:r w:rsidRPr="008A1C52">
              <w:rPr>
                <w:color w:val="000000"/>
              </w:rPr>
              <w:t>control of the Broadcast/Multicast transmission area within one gNB-DU</w:t>
            </w:r>
            <w:r>
              <w:rPr>
                <w:color w:val="000000"/>
              </w:rPr>
              <w:t xml:space="preserve"> and </w:t>
            </w:r>
            <w:r>
              <w:rPr>
                <w:color w:val="000000"/>
                <w:lang w:eastAsia="zh-CN"/>
              </w:rPr>
              <w:t>specify what is needed to enable it, if anything</w:t>
            </w:r>
            <w:r>
              <w:rPr>
                <w:color w:val="000000"/>
              </w:rPr>
              <w:t xml:space="preserve"> [RAN2, RAN3]</w:t>
            </w:r>
          </w:p>
        </w:tc>
      </w:tr>
    </w:tbl>
    <w:p w14:paraId="0BBDFC0A" w14:textId="71E76902" w:rsidR="00CD4C7B" w:rsidRPr="00B43B65" w:rsidRDefault="009E1209" w:rsidP="00CF1AC7">
      <w:pPr>
        <w:spacing w:before="240"/>
        <w:rPr>
          <w:sz w:val="22"/>
          <w:lang w:eastAsia="ko-KR"/>
        </w:rPr>
      </w:pPr>
      <w:r>
        <w:rPr>
          <w:sz w:val="22"/>
          <w:lang w:eastAsia="ko-KR"/>
        </w:rPr>
        <w:t xml:space="preserve">In this contribution, we </w:t>
      </w:r>
      <w:r w:rsidR="00940548">
        <w:rPr>
          <w:sz w:val="22"/>
          <w:lang w:eastAsia="ko-KR"/>
        </w:rPr>
        <w:t xml:space="preserve">take an objective look into different alternatives and </w:t>
      </w:r>
      <w:r w:rsidR="00B72F69">
        <w:rPr>
          <w:sz w:val="22"/>
          <w:lang w:eastAsia="ko-KR"/>
        </w:rPr>
        <w:t>discuss</w:t>
      </w:r>
      <w:r w:rsidR="00FC763E">
        <w:rPr>
          <w:sz w:val="22"/>
          <w:lang w:eastAsia="ko-KR"/>
        </w:rPr>
        <w:t xml:space="preserve"> the </w:t>
      </w:r>
      <w:r w:rsidR="00147750">
        <w:rPr>
          <w:sz w:val="22"/>
          <w:lang w:eastAsia="ko-KR"/>
        </w:rPr>
        <w:t>general concepts</w:t>
      </w:r>
      <w:r w:rsidR="00FC763E">
        <w:rPr>
          <w:sz w:val="22"/>
          <w:lang w:eastAsia="ko-KR"/>
        </w:rPr>
        <w:t>, signalling, scheduling</w:t>
      </w:r>
      <w:r w:rsidR="00940548">
        <w:rPr>
          <w:sz w:val="22"/>
          <w:lang w:eastAsia="ko-KR"/>
        </w:rPr>
        <w:t xml:space="preserve"> method</w:t>
      </w:r>
      <w:r w:rsidR="00FC763E">
        <w:rPr>
          <w:sz w:val="22"/>
          <w:lang w:eastAsia="ko-KR"/>
        </w:rPr>
        <w:t xml:space="preserve"> and layer 2 structure to support multicast/ broadcast service in NR</w:t>
      </w:r>
      <w:r>
        <w:rPr>
          <w:sz w:val="22"/>
          <w:lang w:eastAsia="ko-KR"/>
        </w:rPr>
        <w:t>.</w:t>
      </w:r>
    </w:p>
    <w:p w14:paraId="288E09DA" w14:textId="3BC86F57" w:rsidR="00327D0A" w:rsidRPr="00327D0A" w:rsidRDefault="00CD4C7B" w:rsidP="00327D0A">
      <w:pPr>
        <w:pStyle w:val="Heading1"/>
        <w:rPr>
          <w:rFonts w:cs="Arial"/>
        </w:rPr>
      </w:pPr>
      <w:r w:rsidRPr="00C639BE">
        <w:rPr>
          <w:rFonts w:cs="Arial"/>
        </w:rPr>
        <w:t>2</w:t>
      </w:r>
      <w:r w:rsidRPr="00C639BE">
        <w:rPr>
          <w:rFonts w:cs="Arial"/>
        </w:rPr>
        <w:tab/>
      </w:r>
      <w:r w:rsidR="00C639BE">
        <w:rPr>
          <w:rFonts w:cs="Arial"/>
        </w:rPr>
        <w:t>Discussion</w:t>
      </w:r>
    </w:p>
    <w:p w14:paraId="15D69D9A" w14:textId="3D896ACE" w:rsidR="00523493" w:rsidRDefault="00523493" w:rsidP="00523493">
      <w:pPr>
        <w:pStyle w:val="Heading2"/>
        <w:ind w:left="0" w:firstLine="0"/>
        <w:rPr>
          <w:rFonts w:cs="Arial"/>
          <w:sz w:val="36"/>
        </w:rPr>
      </w:pPr>
      <w:r>
        <w:rPr>
          <w:rFonts w:cs="Arial"/>
          <w:sz w:val="36"/>
        </w:rPr>
        <w:t>2.</w:t>
      </w:r>
      <w:r w:rsidRPr="00CA3E88">
        <w:rPr>
          <w:rFonts w:cs="Arial"/>
          <w:sz w:val="36"/>
        </w:rPr>
        <w:t xml:space="preserve">1 </w:t>
      </w:r>
      <w:r w:rsidR="00DA53E0" w:rsidRPr="00CA3E88">
        <w:rPr>
          <w:rFonts w:cs="Arial"/>
          <w:sz w:val="36"/>
        </w:rPr>
        <w:t>Control Signalling Structure</w:t>
      </w:r>
    </w:p>
    <w:p w14:paraId="1A13B0DB" w14:textId="77777777" w:rsidR="00B64CAD" w:rsidRDefault="00523493" w:rsidP="00DA53E0">
      <w:pPr>
        <w:rPr>
          <w:sz w:val="22"/>
          <w:lang w:eastAsia="ko-KR"/>
        </w:rPr>
      </w:pPr>
      <w:r>
        <w:rPr>
          <w:sz w:val="22"/>
          <w:lang w:eastAsia="ko-KR"/>
        </w:rPr>
        <w:t>The work item description in [1]</w:t>
      </w:r>
      <w:r w:rsidR="003946D0">
        <w:rPr>
          <w:sz w:val="22"/>
          <w:lang w:eastAsia="ko-KR"/>
        </w:rPr>
        <w:t xml:space="preserve"> specifies detailed objectives for configuration and reception of PTM service for UEs in RRC_CONNECTED state. It further specifies that </w:t>
      </w:r>
      <w:r w:rsidR="003946D0" w:rsidRPr="003946D0">
        <w:rPr>
          <w:sz w:val="22"/>
          <w:lang w:eastAsia="ko-KR"/>
        </w:rPr>
        <w:t>to enable the reception of Point to Multipoint transmissions by UEs in RRC_IDLE/ RRC_INACTIVE states, with the aim of keeping maximum commonality between RRC_CONNECTED state and RRC_IDLE/RRC_INACTIVE state for the configuration of PTM reception.</w:t>
      </w:r>
      <w:r w:rsidR="003946D0">
        <w:rPr>
          <w:sz w:val="22"/>
          <w:lang w:eastAsia="ko-KR"/>
        </w:rPr>
        <w:t xml:space="preserve"> </w:t>
      </w:r>
      <w:r w:rsidR="007529E7">
        <w:rPr>
          <w:sz w:val="22"/>
          <w:lang w:eastAsia="ko-KR"/>
        </w:rPr>
        <w:t xml:space="preserve">The simplest way to fulfil these objectives appear to be by defining a </w:t>
      </w:r>
      <w:r w:rsidR="00B64CAD">
        <w:rPr>
          <w:sz w:val="22"/>
          <w:lang w:eastAsia="ko-KR"/>
        </w:rPr>
        <w:t>sin</w:t>
      </w:r>
      <w:r w:rsidR="007529E7">
        <w:rPr>
          <w:sz w:val="22"/>
          <w:lang w:eastAsia="ko-KR"/>
        </w:rPr>
        <w:t xml:space="preserve">gle common solution that support MBS services for UEs in all RRC states. Multicast and broadcast services are within scope of </w:t>
      </w:r>
      <w:r w:rsidR="00B64CAD">
        <w:rPr>
          <w:sz w:val="22"/>
          <w:lang w:eastAsia="ko-KR"/>
        </w:rPr>
        <w:t xml:space="preserve">release 17 WID. </w:t>
      </w:r>
    </w:p>
    <w:p w14:paraId="3A748B9E" w14:textId="3F720DC5" w:rsidR="00523493" w:rsidRDefault="00682EBD" w:rsidP="00DA53E0">
      <w:pPr>
        <w:rPr>
          <w:sz w:val="22"/>
          <w:lang w:eastAsia="ko-KR"/>
        </w:rPr>
      </w:pPr>
      <w:r>
        <w:rPr>
          <w:sz w:val="22"/>
          <w:lang w:eastAsia="ko-KR"/>
        </w:rPr>
        <w:t>A multicast service is targeted to a group of users that are interested to receive the service</w:t>
      </w:r>
      <w:r w:rsidR="00570533">
        <w:rPr>
          <w:sz w:val="22"/>
          <w:lang w:eastAsia="ko-KR"/>
        </w:rPr>
        <w:t>.</w:t>
      </w:r>
      <w:r>
        <w:rPr>
          <w:sz w:val="22"/>
          <w:lang w:eastAsia="ko-KR"/>
        </w:rPr>
        <w:t xml:space="preserve"> In ord</w:t>
      </w:r>
      <w:r w:rsidR="00B64CAD">
        <w:rPr>
          <w:sz w:val="22"/>
          <w:lang w:eastAsia="ko-KR"/>
        </w:rPr>
        <w:t>er to receive a multicast service, an interested UE shall first indicate its interest to join the session, and later</w:t>
      </w:r>
      <w:r>
        <w:rPr>
          <w:sz w:val="22"/>
          <w:lang w:eastAsia="ko-KR"/>
        </w:rPr>
        <w:t xml:space="preserve"> </w:t>
      </w:r>
      <w:r w:rsidR="00B64CAD">
        <w:rPr>
          <w:sz w:val="22"/>
          <w:lang w:eastAsia="ko-KR"/>
        </w:rPr>
        <w:t xml:space="preserve">is informed </w:t>
      </w:r>
      <w:r w:rsidR="00B64CAD">
        <w:rPr>
          <w:sz w:val="22"/>
          <w:lang w:eastAsia="ko-KR"/>
        </w:rPr>
        <w:lastRenderedPageBreak/>
        <w:t>by the network when the service begins.</w:t>
      </w:r>
      <w:r w:rsidR="00570533">
        <w:rPr>
          <w:sz w:val="22"/>
          <w:lang w:eastAsia="ko-KR"/>
        </w:rPr>
        <w:t xml:space="preserve"> </w:t>
      </w:r>
      <w:r w:rsidR="009E3683">
        <w:rPr>
          <w:sz w:val="22"/>
          <w:lang w:eastAsia="ko-KR"/>
        </w:rPr>
        <w:t>In addition</w:t>
      </w:r>
      <w:r w:rsidR="00570533">
        <w:rPr>
          <w:sz w:val="22"/>
          <w:lang w:eastAsia="ko-KR"/>
        </w:rPr>
        <w:t xml:space="preserve">, the network should be able to identify the UEs that are allowed to receive the multicast session. As a result, it is </w:t>
      </w:r>
      <w:r w:rsidR="00B27C73">
        <w:rPr>
          <w:sz w:val="22"/>
          <w:lang w:eastAsia="ko-KR"/>
        </w:rPr>
        <w:t>desired and appropriate</w:t>
      </w:r>
      <w:r w:rsidR="00570533">
        <w:rPr>
          <w:sz w:val="22"/>
          <w:lang w:eastAsia="ko-KR"/>
        </w:rPr>
        <w:t xml:space="preserve"> for a UE to enter RRC CONNECTED State </w:t>
      </w:r>
      <w:r w:rsidR="00B27C73">
        <w:rPr>
          <w:sz w:val="22"/>
          <w:lang w:eastAsia="ko-KR"/>
        </w:rPr>
        <w:t xml:space="preserve">in order to receive the multicast configuration and service. A broadcast service is target to large number of users or all users that are interested/ authorised to use the service. </w:t>
      </w:r>
      <w:r w:rsidR="008863E3">
        <w:rPr>
          <w:sz w:val="22"/>
          <w:lang w:eastAsia="ko-KR"/>
        </w:rPr>
        <w:t xml:space="preserve">However, support for read only mode and free to air type of services are not within the scope of release 17 and the broadcast applications and UEs are expected to be in </w:t>
      </w:r>
      <w:r w:rsidR="00EB79A0">
        <w:rPr>
          <w:sz w:val="22"/>
          <w:lang w:eastAsia="ko-KR"/>
        </w:rPr>
        <w:t xml:space="preserve">limited number. As a result, broadcast can also be supported over connected state. A common procedure for configuration and scheduling of services are sufficient to address both multicast and broadcast services, and two separate solutions are not required to support these. As discussed above, a solution to handle UEs in RRC CONNECTED state is required in order to provide multicast services efficiently </w:t>
      </w:r>
      <w:r w:rsidR="007D64A6">
        <w:rPr>
          <w:sz w:val="22"/>
          <w:lang w:eastAsia="ko-KR"/>
        </w:rPr>
        <w:t xml:space="preserve">. </w:t>
      </w:r>
      <w:r w:rsidR="00EB79A0">
        <w:rPr>
          <w:sz w:val="22"/>
          <w:lang w:eastAsia="ko-KR"/>
        </w:rPr>
        <w:t xml:space="preserve">It is not required to design a separate solution specifically to address UEs in RRC_IDLE and RRC INACTIVE states and the same CONNECTED state solution can be used. </w:t>
      </w:r>
      <w:r w:rsidR="007D64A6">
        <w:rPr>
          <w:sz w:val="22"/>
          <w:lang w:eastAsia="ko-KR"/>
        </w:rPr>
        <w:t xml:space="preserve">Since a UE needs to enter RRC connected state in order to receive the MBS data, it is sufficient that the network provides PTM configuration to UEs in RRC connected state. </w:t>
      </w:r>
    </w:p>
    <w:p w14:paraId="4B2C879D" w14:textId="5079D611" w:rsidR="00872230" w:rsidRDefault="001B424D" w:rsidP="00DA53E0">
      <w:pPr>
        <w:rPr>
          <w:b/>
          <w:sz w:val="22"/>
          <w:lang w:eastAsia="ko-KR"/>
        </w:rPr>
      </w:pPr>
      <w:r>
        <w:rPr>
          <w:b/>
          <w:sz w:val="22"/>
          <w:lang w:eastAsia="ko-KR"/>
        </w:rPr>
        <w:t>Proposal 1</w:t>
      </w:r>
      <w:r w:rsidR="00EB79A0" w:rsidRPr="00DA53E0">
        <w:rPr>
          <w:b/>
          <w:sz w:val="22"/>
          <w:lang w:eastAsia="ko-KR"/>
        </w:rPr>
        <w:t xml:space="preserve">: All UEs enter RRC CONNECTED state in order to receive MBS configuration and services. </w:t>
      </w:r>
    </w:p>
    <w:p w14:paraId="6D162A15" w14:textId="0101FDEE" w:rsidR="001B424D" w:rsidRPr="00DA53E0" w:rsidRDefault="001B424D" w:rsidP="00DA53E0">
      <w:pPr>
        <w:rPr>
          <w:b/>
          <w:sz w:val="22"/>
          <w:lang w:eastAsia="ko-KR"/>
        </w:rPr>
      </w:pPr>
      <w:r>
        <w:rPr>
          <w:b/>
          <w:sz w:val="22"/>
          <w:lang w:eastAsia="ko-KR"/>
        </w:rPr>
        <w:t>Proposal 2: The signalling framework used for multicast services is re-used for broadcast services.</w:t>
      </w:r>
    </w:p>
    <w:p w14:paraId="1EA0A574" w14:textId="1AAA5476" w:rsidR="001B424D" w:rsidRPr="00E94AE6" w:rsidRDefault="000E57CC" w:rsidP="009D2F24">
      <w:pPr>
        <w:rPr>
          <w:sz w:val="24"/>
          <w:lang w:eastAsia="ko-KR"/>
        </w:rPr>
      </w:pPr>
      <w:r>
        <w:rPr>
          <w:sz w:val="22"/>
          <w:lang w:eastAsia="ko-KR"/>
        </w:rPr>
        <w:t xml:space="preserve">LTE follows a hierarchical approach towards signalling of multicast information. A system information carries the </w:t>
      </w:r>
      <w:r w:rsidR="004F65E3">
        <w:rPr>
          <w:sz w:val="22"/>
          <w:lang w:eastAsia="ko-KR"/>
        </w:rPr>
        <w:t xml:space="preserve">control signalling </w:t>
      </w:r>
      <w:r>
        <w:rPr>
          <w:sz w:val="22"/>
          <w:lang w:eastAsia="ko-KR"/>
        </w:rPr>
        <w:t>required to receive multicast information (i.e. multicast control channel)</w:t>
      </w:r>
      <w:r w:rsidR="004F65E3">
        <w:rPr>
          <w:sz w:val="22"/>
          <w:lang w:eastAsia="ko-KR"/>
        </w:rPr>
        <w:t>,</w:t>
      </w:r>
      <w:r>
        <w:rPr>
          <w:sz w:val="22"/>
          <w:lang w:eastAsia="ko-KR"/>
        </w:rPr>
        <w:t xml:space="preserve"> which further carries the signalling and configuration required to receive the multicast session (i.e. multicast traffic channel).</w:t>
      </w:r>
      <w:r w:rsidR="004E4CFD">
        <w:rPr>
          <w:sz w:val="22"/>
          <w:lang w:eastAsia="ko-KR"/>
        </w:rPr>
        <w:t xml:space="preserve"> </w:t>
      </w:r>
      <w:r w:rsidR="004F65E3">
        <w:rPr>
          <w:sz w:val="22"/>
          <w:lang w:eastAsia="ko-KR"/>
        </w:rPr>
        <w:t xml:space="preserve">As discussed earlier, it is sufficient to provide MBS configuration in RRC Connected state in NR.  Therefore, the configuration required to receive a multicast session is not broadcast on the cell. However, a UE may still want to know what services are supported in a cell, or what service are currently ongoing in a cell etc. </w:t>
      </w:r>
      <w:r w:rsidR="001B424D">
        <w:rPr>
          <w:sz w:val="22"/>
          <w:lang w:eastAsia="ko-KR"/>
        </w:rPr>
        <w:t>One approach is to broadcast the</w:t>
      </w:r>
      <w:r w:rsidR="004F65E3">
        <w:rPr>
          <w:sz w:val="22"/>
          <w:lang w:eastAsia="ko-KR"/>
        </w:rPr>
        <w:t xml:space="preserve"> this list of supported services.</w:t>
      </w:r>
      <w:r w:rsidR="001B424D">
        <w:rPr>
          <w:sz w:val="22"/>
          <w:lang w:eastAsia="ko-KR"/>
        </w:rPr>
        <w:t xml:space="preserve"> However, this method is dependent on the </w:t>
      </w:r>
      <w:r w:rsidR="00934865">
        <w:rPr>
          <w:sz w:val="22"/>
          <w:lang w:eastAsia="ko-KR"/>
        </w:rPr>
        <w:t xml:space="preserve">solutions that are adopted in this release and may have significant impact when future enhancements are introduced. </w:t>
      </w:r>
      <w:r w:rsidR="001B424D">
        <w:rPr>
          <w:sz w:val="22"/>
          <w:lang w:eastAsia="ko-KR"/>
        </w:rPr>
        <w:t xml:space="preserve">An alternative approach </w:t>
      </w:r>
      <w:r w:rsidR="00934865">
        <w:rPr>
          <w:sz w:val="22"/>
          <w:lang w:eastAsia="ko-KR"/>
        </w:rPr>
        <w:t>is to adopt a mechanism wherein the UEs are updated about the list of supported services without the cell actually broadcasting it. This method appear to be agnostic of future enhancements.</w:t>
      </w:r>
    </w:p>
    <w:p w14:paraId="1376E299" w14:textId="1BC9AF3D" w:rsidR="00E94AE6" w:rsidRDefault="00E94AE6" w:rsidP="009D2F24">
      <w:pPr>
        <w:rPr>
          <w:sz w:val="22"/>
          <w:lang w:eastAsia="ko-KR"/>
        </w:rPr>
      </w:pPr>
      <w:r>
        <w:rPr>
          <w:sz w:val="22"/>
          <w:lang w:eastAsia="ko-KR"/>
        </w:rPr>
        <w:t xml:space="preserve">If the list of supported services are broadcast in the cell, there can be two approaches possible to provide the required signalling. One approach is to inherit similar hierarchical signalling structure of LTE i.e. a SIB broadcast configuration for MCCH and MCCH carries the list of supported service. An alternative approach is to have a flat signalling structure where the list of supported services are broadcast directly in a system information. Since the PTM configuration is received in RRC connected state, any change in PTM configuration can be directly signalled to the relevant UEs and a change notification is not required for this purpose. However, change notification is required in order to identify any change in list of supported MBS services in a cell. Having list of supported services broadcast over system information also simplifies the change notification related to list of supported services. However, a change notification mechanism required. </w:t>
      </w:r>
      <w:r w:rsidR="00CE5AFB">
        <w:rPr>
          <w:sz w:val="22"/>
          <w:lang w:eastAsia="ko-KR"/>
        </w:rPr>
        <w:t>O</w:t>
      </w:r>
      <w:r>
        <w:rPr>
          <w:sz w:val="22"/>
          <w:lang w:eastAsia="ko-KR"/>
        </w:rPr>
        <w:t>n the other hand, if list of supported servi</w:t>
      </w:r>
      <w:r w:rsidR="00CE5AFB">
        <w:rPr>
          <w:sz w:val="22"/>
          <w:lang w:eastAsia="ko-KR"/>
        </w:rPr>
        <w:t>ces are indicated by other mean</w:t>
      </w:r>
      <w:r>
        <w:rPr>
          <w:sz w:val="22"/>
          <w:lang w:eastAsia="ko-KR"/>
        </w:rPr>
        <w:t>s, the impact to speci</w:t>
      </w:r>
      <w:r w:rsidR="00CE5AFB">
        <w:rPr>
          <w:sz w:val="22"/>
          <w:lang w:eastAsia="ko-KR"/>
        </w:rPr>
        <w:t>fication can be reduced when enhancements like ROM/Free to air and other services are introduced in future releases.</w:t>
      </w:r>
    </w:p>
    <w:p w14:paraId="5A680094" w14:textId="6380A796" w:rsidR="001B424D" w:rsidRDefault="001B424D" w:rsidP="009D2F24">
      <w:pPr>
        <w:rPr>
          <w:b/>
          <w:sz w:val="22"/>
          <w:lang w:eastAsia="ko-KR"/>
        </w:rPr>
      </w:pPr>
      <w:r w:rsidRPr="001B424D">
        <w:rPr>
          <w:b/>
          <w:sz w:val="22"/>
          <w:lang w:eastAsia="ko-KR"/>
        </w:rPr>
        <w:t xml:space="preserve">Proposal 3: RAN2 to discuss </w:t>
      </w:r>
      <w:r w:rsidR="00934865">
        <w:rPr>
          <w:b/>
          <w:sz w:val="22"/>
          <w:lang w:eastAsia="ko-KR"/>
        </w:rPr>
        <w:t xml:space="preserve">if the list of services supported on a cell is required to be updated to the UE. If required, RAN2 to discuss </w:t>
      </w:r>
      <w:r>
        <w:rPr>
          <w:b/>
          <w:sz w:val="22"/>
          <w:lang w:eastAsia="ko-KR"/>
        </w:rPr>
        <w:t>how to indicate the services supported on a cell:</w:t>
      </w:r>
    </w:p>
    <w:p w14:paraId="306A074F" w14:textId="57840C1D" w:rsidR="001B424D" w:rsidRDefault="001B424D" w:rsidP="001B424D">
      <w:pPr>
        <w:pStyle w:val="ListParagraph"/>
        <w:numPr>
          <w:ilvl w:val="0"/>
          <w:numId w:val="18"/>
        </w:numPr>
        <w:rPr>
          <w:b/>
          <w:sz w:val="22"/>
          <w:lang w:eastAsia="ko-KR"/>
        </w:rPr>
      </w:pPr>
      <w:r>
        <w:rPr>
          <w:b/>
          <w:sz w:val="22"/>
          <w:lang w:eastAsia="ko-KR"/>
        </w:rPr>
        <w:t>: B</w:t>
      </w:r>
      <w:r w:rsidRPr="001B424D">
        <w:rPr>
          <w:b/>
          <w:sz w:val="22"/>
          <w:lang w:eastAsia="ko-KR"/>
        </w:rPr>
        <w:t xml:space="preserve">roadcast the list of the services supported on a cell. </w:t>
      </w:r>
    </w:p>
    <w:p w14:paraId="514F5178" w14:textId="176AADBB" w:rsidR="001B424D" w:rsidRPr="001B424D" w:rsidRDefault="001B424D" w:rsidP="001B424D">
      <w:pPr>
        <w:pStyle w:val="ListParagraph"/>
        <w:numPr>
          <w:ilvl w:val="0"/>
          <w:numId w:val="18"/>
        </w:numPr>
        <w:rPr>
          <w:b/>
          <w:sz w:val="22"/>
          <w:lang w:eastAsia="ko-KR"/>
        </w:rPr>
      </w:pPr>
      <w:r>
        <w:rPr>
          <w:b/>
          <w:sz w:val="22"/>
          <w:lang w:eastAsia="ko-KR"/>
        </w:rPr>
        <w:t xml:space="preserve">: </w:t>
      </w:r>
      <w:r w:rsidR="00934865">
        <w:rPr>
          <w:b/>
          <w:sz w:val="22"/>
          <w:lang w:eastAsia="ko-KR"/>
        </w:rPr>
        <w:t xml:space="preserve">Study </w:t>
      </w:r>
      <w:r w:rsidR="003E15EC">
        <w:rPr>
          <w:b/>
          <w:sz w:val="22"/>
          <w:lang w:eastAsia="ko-KR"/>
        </w:rPr>
        <w:t xml:space="preserve">alternative </w:t>
      </w:r>
      <w:r w:rsidR="00934865">
        <w:rPr>
          <w:b/>
          <w:sz w:val="22"/>
          <w:lang w:eastAsia="ko-KR"/>
        </w:rPr>
        <w:t>mechanism to provide the list of services to the UE</w:t>
      </w:r>
    </w:p>
    <w:p w14:paraId="24A00D16" w14:textId="54B0A446" w:rsidR="00293FDB" w:rsidRDefault="001D4C40" w:rsidP="0084208F">
      <w:pPr>
        <w:rPr>
          <w:sz w:val="22"/>
          <w:lang w:eastAsia="ko-KR"/>
        </w:rPr>
      </w:pPr>
      <w:r>
        <w:rPr>
          <w:sz w:val="22"/>
          <w:lang w:eastAsia="ko-KR"/>
        </w:rPr>
        <w:t>R</w:t>
      </w:r>
      <w:r w:rsidRPr="001D4C40">
        <w:rPr>
          <w:sz w:val="22"/>
          <w:lang w:eastAsia="ko-KR"/>
        </w:rPr>
        <w:t xml:space="preserve">esource allocation up to 100% to Broadcast/Multicast is not </w:t>
      </w:r>
      <w:r>
        <w:rPr>
          <w:sz w:val="22"/>
          <w:lang w:eastAsia="ko-KR"/>
        </w:rPr>
        <w:t xml:space="preserve">a </w:t>
      </w:r>
      <w:r w:rsidRPr="001D4C40">
        <w:rPr>
          <w:sz w:val="22"/>
          <w:lang w:eastAsia="ko-KR"/>
        </w:rPr>
        <w:t xml:space="preserve">requirement </w:t>
      </w:r>
      <w:r>
        <w:rPr>
          <w:sz w:val="22"/>
          <w:lang w:eastAsia="ko-KR"/>
        </w:rPr>
        <w:t>in this released and f</w:t>
      </w:r>
      <w:r w:rsidRPr="001D4C40">
        <w:rPr>
          <w:sz w:val="22"/>
          <w:lang w:eastAsia="ko-KR"/>
        </w:rPr>
        <w:t xml:space="preserve">lexible resource allocation between Unicast and Broadcast/Multicast services </w:t>
      </w:r>
      <w:r>
        <w:rPr>
          <w:sz w:val="22"/>
          <w:lang w:eastAsia="ko-KR"/>
        </w:rPr>
        <w:t>should be possible.</w:t>
      </w:r>
      <w:r w:rsidRPr="001D4C40">
        <w:rPr>
          <w:sz w:val="22"/>
          <w:lang w:eastAsia="ko-KR"/>
        </w:rPr>
        <w:t xml:space="preserve"> </w:t>
      </w:r>
      <w:r w:rsidR="002828EC">
        <w:rPr>
          <w:sz w:val="22"/>
          <w:lang w:eastAsia="ko-KR"/>
        </w:rPr>
        <w:t>Therefore, m</w:t>
      </w:r>
      <w:r>
        <w:rPr>
          <w:sz w:val="22"/>
          <w:lang w:eastAsia="ko-KR"/>
        </w:rPr>
        <w:t xml:space="preserve">ost cells are expected to support unicast services in addition to multicast services. </w:t>
      </w:r>
      <w:r w:rsidR="002828EC">
        <w:rPr>
          <w:sz w:val="22"/>
          <w:lang w:eastAsia="ko-KR"/>
        </w:rPr>
        <w:t>As a result</w:t>
      </w:r>
      <w:r w:rsidR="00EC2B71">
        <w:rPr>
          <w:sz w:val="22"/>
          <w:lang w:eastAsia="ko-KR"/>
        </w:rPr>
        <w:t>,</w:t>
      </w:r>
      <w:r w:rsidR="002828EC">
        <w:rPr>
          <w:sz w:val="22"/>
          <w:lang w:eastAsia="ko-KR"/>
        </w:rPr>
        <w:t xml:space="preserve"> for ease of scheduling, i</w:t>
      </w:r>
      <w:r w:rsidRPr="001D4C40">
        <w:rPr>
          <w:sz w:val="22"/>
          <w:lang w:eastAsia="ko-KR"/>
        </w:rPr>
        <w:t xml:space="preserve">t is possible that network deploys MBS services only in subset of the carrier bandwidth </w:t>
      </w:r>
      <w:r w:rsidR="002828EC">
        <w:rPr>
          <w:sz w:val="22"/>
          <w:lang w:eastAsia="ko-KR"/>
        </w:rPr>
        <w:t>and not across the entire carrier bandwidth. This can easily be achieved using BWPs</w:t>
      </w:r>
      <w:r w:rsidR="00F75E26">
        <w:rPr>
          <w:sz w:val="22"/>
          <w:lang w:eastAsia="ko-KR"/>
        </w:rPr>
        <w:t xml:space="preserve"> i.e.</w:t>
      </w:r>
      <w:r w:rsidR="00F75E26" w:rsidRPr="00F75E26">
        <w:rPr>
          <w:sz w:val="22"/>
          <w:lang w:eastAsia="ko-KR"/>
        </w:rPr>
        <w:t xml:space="preserve"> only a few BWPs in a cell support MBS</w:t>
      </w:r>
      <w:r w:rsidR="00F75E26">
        <w:rPr>
          <w:sz w:val="22"/>
          <w:lang w:eastAsia="ko-KR"/>
        </w:rPr>
        <w:t xml:space="preserve"> services</w:t>
      </w:r>
      <w:r w:rsidR="00EC2B71">
        <w:rPr>
          <w:sz w:val="22"/>
          <w:lang w:eastAsia="ko-KR"/>
        </w:rPr>
        <w:t xml:space="preserve"> while other</w:t>
      </w:r>
      <w:r w:rsidR="00295113">
        <w:rPr>
          <w:sz w:val="22"/>
          <w:lang w:eastAsia="ko-KR"/>
        </w:rPr>
        <w:t xml:space="preserve"> BWPs do not support MBS services</w:t>
      </w:r>
      <w:r w:rsidR="00F75E26">
        <w:rPr>
          <w:sz w:val="22"/>
          <w:lang w:eastAsia="ko-KR"/>
        </w:rPr>
        <w:t xml:space="preserve">. </w:t>
      </w:r>
      <w:r w:rsidR="00F75E26" w:rsidRPr="00F75E26">
        <w:rPr>
          <w:sz w:val="22"/>
          <w:lang w:eastAsia="ko-KR"/>
        </w:rPr>
        <w:t>Since BWPs are associated with a SCS and different service</w:t>
      </w:r>
      <w:r w:rsidR="00F75E26">
        <w:rPr>
          <w:sz w:val="22"/>
          <w:lang w:eastAsia="ko-KR"/>
        </w:rPr>
        <w:t>s</w:t>
      </w:r>
      <w:r w:rsidR="00F75E26" w:rsidRPr="00F75E26">
        <w:rPr>
          <w:sz w:val="22"/>
          <w:lang w:eastAsia="ko-KR"/>
        </w:rPr>
        <w:t xml:space="preserve"> may require different SCS, it </w:t>
      </w:r>
      <w:r w:rsidR="00F75E26">
        <w:rPr>
          <w:sz w:val="22"/>
          <w:lang w:eastAsia="ko-KR"/>
        </w:rPr>
        <w:t>is</w:t>
      </w:r>
      <w:r w:rsidR="00F75E26" w:rsidRPr="00F75E26">
        <w:rPr>
          <w:sz w:val="22"/>
          <w:lang w:eastAsia="ko-KR"/>
        </w:rPr>
        <w:t xml:space="preserve"> </w:t>
      </w:r>
      <w:r w:rsidR="00295113">
        <w:rPr>
          <w:sz w:val="22"/>
          <w:lang w:eastAsia="ko-KR"/>
        </w:rPr>
        <w:t xml:space="preserve">also </w:t>
      </w:r>
      <w:r w:rsidR="00F75E26" w:rsidRPr="00F75E26">
        <w:rPr>
          <w:sz w:val="22"/>
          <w:lang w:eastAsia="ko-KR"/>
        </w:rPr>
        <w:t xml:space="preserve">possible that the services across these different </w:t>
      </w:r>
      <w:r w:rsidR="00F75E26">
        <w:rPr>
          <w:sz w:val="22"/>
          <w:lang w:eastAsia="ko-KR"/>
        </w:rPr>
        <w:t xml:space="preserve">MBS supported </w:t>
      </w:r>
      <w:r w:rsidR="00F75E26" w:rsidRPr="00F75E26">
        <w:rPr>
          <w:sz w:val="22"/>
          <w:lang w:eastAsia="ko-KR"/>
        </w:rPr>
        <w:t>BWPs within a cell may be different</w:t>
      </w:r>
      <w:r w:rsidR="00F75E26">
        <w:rPr>
          <w:sz w:val="22"/>
          <w:lang w:eastAsia="ko-KR"/>
        </w:rPr>
        <w:t xml:space="preserve">. </w:t>
      </w:r>
      <w:r w:rsidR="00293FDB" w:rsidRPr="00293FDB">
        <w:rPr>
          <w:sz w:val="22"/>
          <w:lang w:eastAsia="ko-KR"/>
        </w:rPr>
        <w:t xml:space="preserve">MBS services like public safety, mission </w:t>
      </w:r>
      <w:r w:rsidR="00293FDB" w:rsidRPr="00293FDB">
        <w:rPr>
          <w:sz w:val="22"/>
          <w:lang w:eastAsia="ko-KR"/>
        </w:rPr>
        <w:lastRenderedPageBreak/>
        <w:t>critical etc may have different scheduling requirement than other use cases e.g</w:t>
      </w:r>
      <w:r w:rsidR="00293FDB">
        <w:rPr>
          <w:sz w:val="22"/>
          <w:lang w:eastAsia="ko-KR"/>
        </w:rPr>
        <w:t>. different SCS. In such cases,</w:t>
      </w:r>
      <w:r w:rsidR="00293FDB" w:rsidRPr="00293FDB">
        <w:rPr>
          <w:sz w:val="22"/>
          <w:lang w:eastAsia="ko-KR"/>
        </w:rPr>
        <w:t xml:space="preserve"> network </w:t>
      </w:r>
      <w:r w:rsidR="00293FDB">
        <w:rPr>
          <w:sz w:val="22"/>
          <w:lang w:eastAsia="ko-KR"/>
        </w:rPr>
        <w:t>may prefer to</w:t>
      </w:r>
      <w:r w:rsidR="00293FDB" w:rsidRPr="00293FDB">
        <w:rPr>
          <w:sz w:val="22"/>
          <w:lang w:eastAsia="ko-KR"/>
        </w:rPr>
        <w:t xml:space="preserve"> have these services in separate BWPs. </w:t>
      </w:r>
    </w:p>
    <w:p w14:paraId="62FA34F4" w14:textId="00448FBD" w:rsidR="00F75E26" w:rsidRPr="001A62B3" w:rsidRDefault="00F75E26" w:rsidP="00DA53E0">
      <w:pPr>
        <w:spacing w:before="120" w:after="120"/>
        <w:rPr>
          <w:b/>
          <w:sz w:val="22"/>
          <w:lang w:eastAsia="ko-KR"/>
        </w:rPr>
      </w:pPr>
      <w:r w:rsidRPr="001A62B3">
        <w:rPr>
          <w:b/>
          <w:sz w:val="22"/>
          <w:lang w:eastAsia="ko-KR"/>
        </w:rPr>
        <w:t xml:space="preserve">Proposal </w:t>
      </w:r>
      <w:r w:rsidR="00CE5AFB">
        <w:rPr>
          <w:b/>
          <w:sz w:val="22"/>
          <w:lang w:eastAsia="ko-KR"/>
        </w:rPr>
        <w:t>4</w:t>
      </w:r>
      <w:r w:rsidRPr="001A62B3">
        <w:rPr>
          <w:b/>
          <w:sz w:val="22"/>
          <w:lang w:eastAsia="ko-KR"/>
        </w:rPr>
        <w:t xml:space="preserve">: </w:t>
      </w:r>
      <w:r w:rsidR="00FE2A8E" w:rsidRPr="001A62B3">
        <w:rPr>
          <w:b/>
          <w:sz w:val="22"/>
          <w:lang w:eastAsia="ko-KR"/>
        </w:rPr>
        <w:t>MBS services can be supported</w:t>
      </w:r>
      <w:r w:rsidR="009E739C" w:rsidRPr="001A62B3">
        <w:rPr>
          <w:b/>
          <w:sz w:val="22"/>
          <w:lang w:eastAsia="ko-KR"/>
        </w:rPr>
        <w:t xml:space="preserve"> either</w:t>
      </w:r>
      <w:r w:rsidR="00FE2A8E" w:rsidRPr="001A62B3">
        <w:rPr>
          <w:b/>
          <w:sz w:val="22"/>
          <w:lang w:eastAsia="ko-KR"/>
        </w:rPr>
        <w:t xml:space="preserve"> per</w:t>
      </w:r>
      <w:r w:rsidR="009E739C" w:rsidRPr="001A62B3">
        <w:rPr>
          <w:b/>
          <w:sz w:val="22"/>
          <w:lang w:eastAsia="ko-KR"/>
        </w:rPr>
        <w:t xml:space="preserve"> </w:t>
      </w:r>
      <w:r w:rsidR="00C852C9" w:rsidRPr="001A62B3">
        <w:rPr>
          <w:b/>
          <w:sz w:val="22"/>
          <w:lang w:eastAsia="ko-KR"/>
        </w:rPr>
        <w:t>carrier</w:t>
      </w:r>
      <w:r w:rsidR="009E739C" w:rsidRPr="001A62B3">
        <w:rPr>
          <w:b/>
          <w:sz w:val="22"/>
          <w:lang w:eastAsia="ko-KR"/>
        </w:rPr>
        <w:t xml:space="preserve"> or per</w:t>
      </w:r>
      <w:r w:rsidR="00FE2A8E" w:rsidRPr="001A62B3">
        <w:rPr>
          <w:b/>
          <w:sz w:val="22"/>
          <w:lang w:eastAsia="ko-KR"/>
        </w:rPr>
        <w:t xml:space="preserve"> bandwidth part. </w:t>
      </w:r>
    </w:p>
    <w:p w14:paraId="4004BE5E" w14:textId="4B5C5A68" w:rsidR="00FE2A8E" w:rsidRPr="001A62B3" w:rsidRDefault="008D6D76" w:rsidP="00DA53E0">
      <w:pPr>
        <w:spacing w:before="120" w:after="120"/>
        <w:rPr>
          <w:b/>
          <w:sz w:val="22"/>
          <w:lang w:eastAsia="ko-KR"/>
        </w:rPr>
      </w:pPr>
      <w:r>
        <w:rPr>
          <w:b/>
          <w:sz w:val="22"/>
          <w:lang w:eastAsia="ko-KR"/>
        </w:rPr>
        <w:t xml:space="preserve">Proposal </w:t>
      </w:r>
      <w:r w:rsidR="00CE5AFB">
        <w:rPr>
          <w:b/>
          <w:sz w:val="22"/>
          <w:lang w:eastAsia="ko-KR"/>
        </w:rPr>
        <w:t>5</w:t>
      </w:r>
      <w:r w:rsidR="00FE2A8E" w:rsidRPr="001A62B3">
        <w:rPr>
          <w:b/>
          <w:sz w:val="22"/>
          <w:lang w:eastAsia="ko-KR"/>
        </w:rPr>
        <w:t xml:space="preserve">: Different BWPs in a cell can provide different MBS services. </w:t>
      </w:r>
    </w:p>
    <w:p w14:paraId="07958824" w14:textId="1D1F0D70" w:rsidR="00872230" w:rsidRPr="007E0477" w:rsidRDefault="00CA3E88" w:rsidP="007E0477">
      <w:pPr>
        <w:pStyle w:val="Heading2"/>
        <w:ind w:left="0" w:firstLine="0"/>
        <w:rPr>
          <w:rFonts w:cs="Arial"/>
          <w:sz w:val="36"/>
        </w:rPr>
      </w:pPr>
      <w:r w:rsidRPr="007E0477">
        <w:rPr>
          <w:rFonts w:cs="Arial"/>
          <w:sz w:val="36"/>
        </w:rPr>
        <w:t>2.2 Group Scheduling Mechanism</w:t>
      </w:r>
    </w:p>
    <w:p w14:paraId="7933ACEF" w14:textId="67713D27" w:rsidR="00DD7C62" w:rsidRDefault="006451E4" w:rsidP="00DD7C62">
      <w:pPr>
        <w:rPr>
          <w:sz w:val="22"/>
          <w:lang w:eastAsia="ko-KR"/>
        </w:rPr>
      </w:pPr>
      <w:r>
        <w:rPr>
          <w:sz w:val="22"/>
          <w:lang w:eastAsia="ko-KR"/>
        </w:rPr>
        <w:t xml:space="preserve">The primary objective </w:t>
      </w:r>
      <w:r w:rsidR="00070644">
        <w:rPr>
          <w:sz w:val="22"/>
          <w:lang w:eastAsia="ko-KR"/>
        </w:rPr>
        <w:t xml:space="preserve">of </w:t>
      </w:r>
      <w:r>
        <w:rPr>
          <w:sz w:val="22"/>
          <w:lang w:eastAsia="ko-KR"/>
        </w:rPr>
        <w:t xml:space="preserve">this NR MBS WI is to specify a group scheduling mechanism to receive broadcast/ multicast services. </w:t>
      </w:r>
      <w:r w:rsidR="007C69E0">
        <w:rPr>
          <w:sz w:val="22"/>
          <w:lang w:eastAsia="ko-KR"/>
        </w:rPr>
        <w:t>LTE supports two group scheduling mechanisms – PMCH based eMBMS scheduling, and DRX based SC-PTM scheduling. The former is a semi static type of scheduling while the latter is more of a dynamic nature and hence, more resource efficient.</w:t>
      </w:r>
      <w:r w:rsidR="00DD6B7F">
        <w:rPr>
          <w:sz w:val="22"/>
          <w:lang w:eastAsia="ko-KR"/>
        </w:rPr>
        <w:t xml:space="preserve"> </w:t>
      </w:r>
      <w:r w:rsidR="0037217C">
        <w:rPr>
          <w:sz w:val="22"/>
          <w:lang w:eastAsia="ko-KR"/>
        </w:rPr>
        <w:t xml:space="preserve">SC-PTM is designed around a group scheduling mechanism where each supported multicast service is allocated a scheduling configuration and a unique identifier to receive the data. </w:t>
      </w:r>
      <w:r w:rsidR="00580A65">
        <w:rPr>
          <w:sz w:val="22"/>
          <w:lang w:eastAsia="ko-KR"/>
        </w:rPr>
        <w:t xml:space="preserve">However, both these approaches are tailored for RRC_IDLE state. </w:t>
      </w:r>
      <w:r w:rsidR="00887364">
        <w:rPr>
          <w:sz w:val="22"/>
          <w:lang w:eastAsia="ko-KR"/>
        </w:rPr>
        <w:t>In NR MBS, a</w:t>
      </w:r>
      <w:r w:rsidR="00580A65">
        <w:rPr>
          <w:sz w:val="22"/>
          <w:lang w:eastAsia="ko-KR"/>
        </w:rPr>
        <w:t xml:space="preserve"> scheduling</w:t>
      </w:r>
      <w:r w:rsidR="00887364">
        <w:rPr>
          <w:sz w:val="22"/>
          <w:lang w:eastAsia="ko-KR"/>
        </w:rPr>
        <w:t xml:space="preserve"> approach similar to</w:t>
      </w:r>
      <w:r w:rsidR="00DD6B7F">
        <w:rPr>
          <w:sz w:val="22"/>
          <w:lang w:eastAsia="ko-KR"/>
        </w:rPr>
        <w:t xml:space="preserve"> LTE</w:t>
      </w:r>
      <w:r w:rsidR="00887364">
        <w:rPr>
          <w:sz w:val="22"/>
          <w:lang w:eastAsia="ko-KR"/>
        </w:rPr>
        <w:t xml:space="preserve"> SC-PTM appears to be more resource</w:t>
      </w:r>
      <w:r w:rsidR="002A197D">
        <w:rPr>
          <w:sz w:val="22"/>
          <w:lang w:eastAsia="ko-KR"/>
        </w:rPr>
        <w:t xml:space="preserve"> efficient</w:t>
      </w:r>
      <w:r w:rsidR="00887364">
        <w:rPr>
          <w:sz w:val="22"/>
          <w:lang w:eastAsia="ko-KR"/>
        </w:rPr>
        <w:t xml:space="preserve"> and signalling </w:t>
      </w:r>
      <w:r w:rsidR="002A197D">
        <w:rPr>
          <w:sz w:val="22"/>
          <w:lang w:eastAsia="ko-KR"/>
        </w:rPr>
        <w:t>friendly</w:t>
      </w:r>
      <w:r w:rsidR="00580A65">
        <w:rPr>
          <w:sz w:val="22"/>
          <w:lang w:eastAsia="ko-KR"/>
        </w:rPr>
        <w:t xml:space="preserve"> i.e. the MBS data can be scheduled to the UE periodically based on a service specific C-DRX i.e. </w:t>
      </w:r>
      <w:r w:rsidR="00423E43">
        <w:rPr>
          <w:sz w:val="22"/>
          <w:lang w:eastAsia="ko-KR"/>
        </w:rPr>
        <w:t>data from a multicast session is received during the on duration of the corresponding DRX cycle. Use of DRX cycle provides flexibility for network to schedule the session during any TTI within the on duration of the corresponding DRX cycle.</w:t>
      </w:r>
      <w:r w:rsidR="00DD7C62">
        <w:rPr>
          <w:sz w:val="22"/>
          <w:lang w:eastAsia="ko-KR"/>
        </w:rPr>
        <w:t xml:space="preserve"> If large number of services are to be delivered in a PTM manner, it becomes challenging to associate a different DRX to each of the supported services. It impacts both scheduling complexity as well as signalling overhead. Therefore, allowing multiple MBS services to share a common DRX cycle seems a viable alternative. </w:t>
      </w:r>
    </w:p>
    <w:p w14:paraId="4E7E39EB" w14:textId="56D1CA08" w:rsidR="00DD7C62" w:rsidRPr="001A62B3" w:rsidRDefault="00CE5AFB" w:rsidP="00DD7C62">
      <w:pPr>
        <w:rPr>
          <w:b/>
          <w:sz w:val="22"/>
          <w:lang w:eastAsia="ko-KR"/>
        </w:rPr>
      </w:pPr>
      <w:r>
        <w:rPr>
          <w:b/>
          <w:sz w:val="22"/>
          <w:lang w:eastAsia="ko-KR"/>
        </w:rPr>
        <w:t>Proposal 6</w:t>
      </w:r>
      <w:r w:rsidR="00DD7C62" w:rsidRPr="001A62B3">
        <w:rPr>
          <w:b/>
          <w:sz w:val="22"/>
          <w:lang w:eastAsia="ko-KR"/>
        </w:rPr>
        <w:t xml:space="preserve">: Each multicast session is associated to a DRX cycle and the multicast traffic of an MBS service is transmitted anytime during the active time of the associated DRX cycle. </w:t>
      </w:r>
    </w:p>
    <w:p w14:paraId="36CAB6E5" w14:textId="24C5E45D" w:rsidR="00090251" w:rsidRDefault="00CE5AFB" w:rsidP="00DD7C62">
      <w:pPr>
        <w:rPr>
          <w:sz w:val="22"/>
          <w:lang w:eastAsia="ko-KR"/>
        </w:rPr>
      </w:pPr>
      <w:r>
        <w:rPr>
          <w:b/>
          <w:sz w:val="22"/>
          <w:lang w:eastAsia="ko-KR"/>
        </w:rPr>
        <w:t>Proposal 7</w:t>
      </w:r>
      <w:r w:rsidR="00DD7C62" w:rsidRPr="001A62B3">
        <w:rPr>
          <w:b/>
          <w:sz w:val="22"/>
          <w:lang w:eastAsia="ko-KR"/>
        </w:rPr>
        <w:t xml:space="preserve">: </w:t>
      </w:r>
      <w:r w:rsidR="00DD7C62">
        <w:rPr>
          <w:b/>
          <w:sz w:val="22"/>
          <w:lang w:eastAsia="ko-KR"/>
        </w:rPr>
        <w:t xml:space="preserve">Multiple MBS services can share a common DRX </w:t>
      </w:r>
      <w:r w:rsidR="00D21957">
        <w:rPr>
          <w:b/>
          <w:sz w:val="22"/>
          <w:lang w:eastAsia="ko-KR"/>
        </w:rPr>
        <w:t>configuration</w:t>
      </w:r>
      <w:r w:rsidR="00DD7C62" w:rsidRPr="001A62B3">
        <w:rPr>
          <w:b/>
          <w:sz w:val="22"/>
          <w:lang w:eastAsia="ko-KR"/>
        </w:rPr>
        <w:t>.</w:t>
      </w:r>
      <w:r w:rsidR="00B5206C">
        <w:rPr>
          <w:sz w:val="22"/>
          <w:lang w:eastAsia="ko-KR"/>
        </w:rPr>
        <w:t xml:space="preserve"> </w:t>
      </w:r>
    </w:p>
    <w:p w14:paraId="721E57A7" w14:textId="77777777" w:rsidR="007D2C91" w:rsidRDefault="00D86C3B" w:rsidP="0084208F">
      <w:pPr>
        <w:rPr>
          <w:sz w:val="22"/>
          <w:lang w:eastAsia="ko-KR"/>
        </w:rPr>
      </w:pPr>
      <w:r>
        <w:rPr>
          <w:sz w:val="22"/>
          <w:lang w:eastAsia="ko-KR"/>
        </w:rPr>
        <w:t xml:space="preserve">Some MBS services like IoT applications may be periodic and light in nature. It is possible that network way be able to provide a semi-static periodic scheduling for these packets. For such services, support of semi persistent scheduling of MBS traffic seems sensible. SPS for MBS may serve as an alternative to DRX based scheduling. MBS SPS can also be used in conjunction with DRX to </w:t>
      </w:r>
      <w:r w:rsidR="007D2C91">
        <w:rPr>
          <w:sz w:val="22"/>
          <w:lang w:eastAsia="ko-KR"/>
        </w:rPr>
        <w:t>further reduce the load on PDCCH.</w:t>
      </w:r>
    </w:p>
    <w:p w14:paraId="3E28E8B2" w14:textId="293BA508" w:rsidR="00D5063C" w:rsidRPr="001A62B3" w:rsidRDefault="008D6D76" w:rsidP="0084208F">
      <w:pPr>
        <w:rPr>
          <w:b/>
          <w:sz w:val="22"/>
          <w:lang w:eastAsia="ko-KR"/>
        </w:rPr>
      </w:pPr>
      <w:r>
        <w:rPr>
          <w:b/>
          <w:sz w:val="22"/>
          <w:lang w:eastAsia="ko-KR"/>
        </w:rPr>
        <w:t xml:space="preserve">Proposal </w:t>
      </w:r>
      <w:r w:rsidR="00CE5AFB">
        <w:rPr>
          <w:b/>
          <w:sz w:val="22"/>
          <w:lang w:eastAsia="ko-KR"/>
        </w:rPr>
        <w:t>8</w:t>
      </w:r>
      <w:r w:rsidR="007D2C91" w:rsidRPr="001A62B3">
        <w:rPr>
          <w:b/>
          <w:sz w:val="22"/>
          <w:lang w:eastAsia="ko-KR"/>
        </w:rPr>
        <w:t xml:space="preserve">: </w:t>
      </w:r>
      <w:r w:rsidR="00EE5F4E" w:rsidRPr="00EE5F4E">
        <w:rPr>
          <w:b/>
          <w:sz w:val="22"/>
          <w:lang w:eastAsia="ko-KR"/>
        </w:rPr>
        <w:t xml:space="preserve">RAN2 to discuss the support of SPS on PDCSH for scheduling </w:t>
      </w:r>
      <w:r w:rsidR="00EE5F4E">
        <w:rPr>
          <w:b/>
          <w:sz w:val="22"/>
          <w:lang w:eastAsia="ko-KR"/>
        </w:rPr>
        <w:t>MBS in NR</w:t>
      </w:r>
      <w:r w:rsidR="00784CA5" w:rsidRPr="001A62B3">
        <w:rPr>
          <w:b/>
          <w:sz w:val="22"/>
          <w:lang w:eastAsia="ko-KR"/>
        </w:rPr>
        <w:t>.</w:t>
      </w:r>
    </w:p>
    <w:p w14:paraId="6FF65B1C" w14:textId="109A3285" w:rsidR="007E0477" w:rsidRDefault="007E0477" w:rsidP="007E0477">
      <w:pPr>
        <w:pStyle w:val="Heading2"/>
        <w:ind w:left="0" w:firstLine="0"/>
        <w:rPr>
          <w:rFonts w:cs="Arial"/>
          <w:sz w:val="36"/>
        </w:rPr>
      </w:pPr>
      <w:r w:rsidRPr="007E0477">
        <w:rPr>
          <w:rFonts w:cs="Arial"/>
          <w:sz w:val="36"/>
        </w:rPr>
        <w:t>2.3 Layer 2 Structure</w:t>
      </w:r>
    </w:p>
    <w:p w14:paraId="080C77B5" w14:textId="1D3C74B7" w:rsidR="003E52A3" w:rsidRDefault="003E52A3" w:rsidP="003E52A3">
      <w:pPr>
        <w:rPr>
          <w:sz w:val="22"/>
          <w:lang w:eastAsia="ko-KR"/>
        </w:rPr>
      </w:pPr>
      <w:r>
        <w:rPr>
          <w:sz w:val="22"/>
          <w:lang w:eastAsia="ko-KR"/>
        </w:rPr>
        <w:t xml:space="preserve">Another objective of </w:t>
      </w:r>
      <w:r w:rsidRPr="009E420A">
        <w:rPr>
          <w:sz w:val="22"/>
          <w:lang w:eastAsia="ko-KR"/>
        </w:rPr>
        <w:t xml:space="preserve">NR MBS WI is </w:t>
      </w:r>
      <w:r>
        <w:rPr>
          <w:sz w:val="22"/>
          <w:lang w:eastAsia="ko-KR"/>
        </w:rPr>
        <w:t>t</w:t>
      </w:r>
      <w:r w:rsidRPr="00F2037A">
        <w:rPr>
          <w:sz w:val="22"/>
          <w:lang w:eastAsia="ko-KR"/>
        </w:rPr>
        <w:t>o</w:t>
      </w:r>
      <w:r>
        <w:rPr>
          <w:sz w:val="22"/>
          <w:lang w:eastAsia="ko-KR"/>
        </w:rPr>
        <w:t xml:space="preserve"> s</w:t>
      </w:r>
      <w:r w:rsidRPr="00F2037A">
        <w:rPr>
          <w:sz w:val="22"/>
          <w:lang w:eastAsia="ko-KR"/>
        </w:rPr>
        <w:t xml:space="preserve">pecify required changes </w:t>
      </w:r>
      <w:r>
        <w:rPr>
          <w:sz w:val="22"/>
          <w:lang w:eastAsia="ko-KR"/>
        </w:rPr>
        <w:t xml:space="preserve">in order </w:t>
      </w:r>
      <w:r w:rsidRPr="00F2037A">
        <w:rPr>
          <w:sz w:val="22"/>
          <w:lang w:eastAsia="ko-KR"/>
        </w:rPr>
        <w:t>to improve reliability of Broadcast/Multicast service</w:t>
      </w:r>
      <w:r>
        <w:rPr>
          <w:sz w:val="22"/>
          <w:lang w:eastAsia="ko-KR"/>
        </w:rPr>
        <w:t>s</w:t>
      </w:r>
      <w:r w:rsidRPr="00F2037A">
        <w:rPr>
          <w:sz w:val="22"/>
          <w:lang w:eastAsia="ko-KR"/>
        </w:rPr>
        <w:t xml:space="preserve"> </w:t>
      </w:r>
      <w:r w:rsidRPr="009E420A">
        <w:rPr>
          <w:sz w:val="22"/>
          <w:lang w:eastAsia="ko-KR"/>
        </w:rPr>
        <w:t xml:space="preserve">considering </w:t>
      </w:r>
      <w:r>
        <w:rPr>
          <w:sz w:val="22"/>
          <w:lang w:eastAsia="ko-KR"/>
        </w:rPr>
        <w:t xml:space="preserve">UL </w:t>
      </w:r>
      <w:r w:rsidRPr="009E420A">
        <w:rPr>
          <w:sz w:val="22"/>
          <w:lang w:eastAsia="ko-KR"/>
        </w:rPr>
        <w:t>feedback mechanism</w:t>
      </w:r>
      <w:r>
        <w:rPr>
          <w:sz w:val="22"/>
          <w:lang w:eastAsia="ko-KR"/>
        </w:rPr>
        <w:t>. As a result, a UE is expected to receive retransmitted packets which</w:t>
      </w:r>
      <w:r w:rsidRPr="009E420A">
        <w:rPr>
          <w:sz w:val="22"/>
          <w:lang w:eastAsia="ko-KR"/>
        </w:rPr>
        <w:t xml:space="preserve"> may lead to out-of-order </w:t>
      </w:r>
      <w:r>
        <w:rPr>
          <w:sz w:val="22"/>
          <w:lang w:eastAsia="ko-KR"/>
        </w:rPr>
        <w:t xml:space="preserve">packet </w:t>
      </w:r>
      <w:r w:rsidRPr="009E420A">
        <w:rPr>
          <w:sz w:val="22"/>
          <w:lang w:eastAsia="ko-KR"/>
        </w:rPr>
        <w:t xml:space="preserve">arrival in RLC/PDCP. Since NR PDCP supports reordering </w:t>
      </w:r>
      <w:r>
        <w:rPr>
          <w:sz w:val="22"/>
          <w:lang w:eastAsia="ko-KR"/>
        </w:rPr>
        <w:t>function whereas NR RLC delivers</w:t>
      </w:r>
      <w:r w:rsidRPr="009E420A">
        <w:rPr>
          <w:sz w:val="22"/>
          <w:lang w:eastAsia="ko-KR"/>
        </w:rPr>
        <w:t xml:space="preserve"> SDUs as soon as the complete SDU is reassembled, NR PDCP </w:t>
      </w:r>
      <w:r>
        <w:rPr>
          <w:sz w:val="22"/>
          <w:lang w:eastAsia="ko-KR"/>
        </w:rPr>
        <w:t xml:space="preserve">needs to be maintained </w:t>
      </w:r>
      <w:r w:rsidRPr="009E420A">
        <w:rPr>
          <w:sz w:val="22"/>
          <w:lang w:eastAsia="ko-KR"/>
        </w:rPr>
        <w:t xml:space="preserve">for NR MBS. </w:t>
      </w:r>
    </w:p>
    <w:p w14:paraId="61590F5A" w14:textId="5920F5CF" w:rsidR="003E52A3" w:rsidRPr="009E420A" w:rsidRDefault="003E52A3" w:rsidP="003E52A3">
      <w:pPr>
        <w:rPr>
          <w:sz w:val="22"/>
          <w:lang w:eastAsia="ko-KR"/>
        </w:rPr>
      </w:pPr>
      <w:r>
        <w:rPr>
          <w:sz w:val="22"/>
          <w:lang w:eastAsia="ko-KR"/>
        </w:rPr>
        <w:t>In LTE, ROHC cannot be configured for MB</w:t>
      </w:r>
      <w:r w:rsidR="008A5B56">
        <w:rPr>
          <w:sz w:val="22"/>
          <w:lang w:eastAsia="ko-KR"/>
        </w:rPr>
        <w:t>M</w:t>
      </w:r>
      <w:r>
        <w:rPr>
          <w:sz w:val="22"/>
          <w:lang w:eastAsia="ko-KR"/>
        </w:rPr>
        <w:t xml:space="preserve">S due to the absence of PDCP. However, ROHC U-mode can be beneficial for some MBS services like IoT applications whose data size is small. If NR PDCP is kept for MBS, we can simply reuse the already defined ROHC function. Since UMTS supported </w:t>
      </w:r>
      <w:r w:rsidRPr="00AD4AF4">
        <w:rPr>
          <w:sz w:val="22"/>
          <w:lang w:eastAsia="ko-KR"/>
        </w:rPr>
        <w:t>ROHC-U</w:t>
      </w:r>
      <w:r>
        <w:rPr>
          <w:sz w:val="22"/>
          <w:lang w:eastAsia="ko-KR"/>
        </w:rPr>
        <w:t xml:space="preserve"> for MBS, there is no critical issue foreseen.</w:t>
      </w:r>
      <w:r w:rsidR="009A095A">
        <w:rPr>
          <w:sz w:val="22"/>
          <w:lang w:eastAsia="ko-KR"/>
        </w:rPr>
        <w:t xml:space="preserve"> </w:t>
      </w:r>
    </w:p>
    <w:p w14:paraId="30AEDD2B" w14:textId="6E48E724" w:rsidR="003E52A3" w:rsidRPr="001A62B3" w:rsidRDefault="00CE5AFB" w:rsidP="003E52A3">
      <w:pPr>
        <w:rPr>
          <w:b/>
          <w:sz w:val="22"/>
          <w:lang w:eastAsia="ko-KR"/>
        </w:rPr>
      </w:pPr>
      <w:r>
        <w:rPr>
          <w:b/>
          <w:sz w:val="22"/>
          <w:lang w:eastAsia="ko-KR"/>
        </w:rPr>
        <w:t>Proposal 9</w:t>
      </w:r>
      <w:r w:rsidR="003E52A3" w:rsidRPr="001A62B3">
        <w:rPr>
          <w:b/>
          <w:sz w:val="22"/>
          <w:lang w:eastAsia="ko-KR"/>
        </w:rPr>
        <w:t xml:space="preserve">: NR PDCP is kept </w:t>
      </w:r>
      <w:r w:rsidR="003E52A3">
        <w:rPr>
          <w:b/>
          <w:sz w:val="22"/>
          <w:lang w:eastAsia="ko-KR"/>
        </w:rPr>
        <w:t>for PTM bearer</w:t>
      </w:r>
      <w:r w:rsidR="003E52A3" w:rsidRPr="001A62B3">
        <w:rPr>
          <w:b/>
          <w:sz w:val="22"/>
          <w:lang w:eastAsia="ko-KR"/>
        </w:rPr>
        <w:t>. ROHC</w:t>
      </w:r>
      <w:r w:rsidR="009742C1">
        <w:rPr>
          <w:b/>
          <w:sz w:val="22"/>
          <w:lang w:eastAsia="ko-KR"/>
        </w:rPr>
        <w:t xml:space="preserve"> U-mode</w:t>
      </w:r>
      <w:r w:rsidR="003E52A3" w:rsidRPr="001A62B3">
        <w:rPr>
          <w:b/>
          <w:sz w:val="22"/>
          <w:lang w:eastAsia="ko-KR"/>
        </w:rPr>
        <w:t xml:space="preserve"> can be supported for MBS.</w:t>
      </w:r>
    </w:p>
    <w:p w14:paraId="3F677C8F" w14:textId="7D00395D" w:rsidR="003E52A3" w:rsidRPr="001A62B3" w:rsidRDefault="00CE5AFB" w:rsidP="003E52A3">
      <w:pPr>
        <w:rPr>
          <w:b/>
          <w:sz w:val="22"/>
          <w:lang w:eastAsia="ko-KR"/>
        </w:rPr>
      </w:pPr>
      <w:r>
        <w:rPr>
          <w:b/>
          <w:sz w:val="22"/>
          <w:lang w:eastAsia="ko-KR"/>
        </w:rPr>
        <w:t>Proposal 10</w:t>
      </w:r>
      <w:r w:rsidR="003E52A3" w:rsidRPr="001A62B3">
        <w:rPr>
          <w:b/>
          <w:sz w:val="22"/>
          <w:lang w:eastAsia="ko-KR"/>
        </w:rPr>
        <w:t xml:space="preserve">: PDCP reordering is reused for MBS. </w:t>
      </w:r>
    </w:p>
    <w:p w14:paraId="1B40AA1F" w14:textId="74C859BE" w:rsidR="009A095A" w:rsidRDefault="009A095A" w:rsidP="003E52A3">
      <w:pPr>
        <w:rPr>
          <w:sz w:val="22"/>
          <w:lang w:eastAsia="ko-KR"/>
        </w:rPr>
      </w:pPr>
      <w:r>
        <w:rPr>
          <w:rFonts w:hint="eastAsia"/>
          <w:sz w:val="22"/>
          <w:lang w:eastAsia="ko-KR"/>
        </w:rPr>
        <w:t xml:space="preserve">Ethernet header compression (EHC) has been introduced </w:t>
      </w:r>
      <w:r>
        <w:rPr>
          <w:sz w:val="22"/>
          <w:lang w:eastAsia="ko-KR"/>
        </w:rPr>
        <w:t>by</w:t>
      </w:r>
      <w:r>
        <w:rPr>
          <w:rFonts w:hint="eastAsia"/>
          <w:sz w:val="22"/>
          <w:lang w:eastAsia="ko-KR"/>
        </w:rPr>
        <w:t xml:space="preserve"> Rel</w:t>
      </w:r>
      <w:r>
        <w:rPr>
          <w:sz w:val="22"/>
          <w:lang w:eastAsia="ko-KR"/>
        </w:rPr>
        <w:t>ease 16 IIOT WI. However, EHC is mainly targeted to industrial network requiring extreme reliability and only bi-direction EHC is supported in NR. Thus, EHC is not suitable for MBS.</w:t>
      </w:r>
    </w:p>
    <w:p w14:paraId="4527CDDA" w14:textId="1A3CA77A" w:rsidR="009A095A" w:rsidRPr="009A095A" w:rsidRDefault="00CE5AFB" w:rsidP="003E52A3">
      <w:pPr>
        <w:rPr>
          <w:sz w:val="22"/>
          <w:lang w:eastAsia="ko-KR"/>
        </w:rPr>
      </w:pPr>
      <w:r>
        <w:rPr>
          <w:b/>
          <w:sz w:val="22"/>
          <w:lang w:eastAsia="ko-KR"/>
        </w:rPr>
        <w:t>Proposal 11</w:t>
      </w:r>
      <w:r w:rsidR="009A095A" w:rsidRPr="001A62B3">
        <w:rPr>
          <w:b/>
          <w:sz w:val="22"/>
          <w:lang w:eastAsia="ko-KR"/>
        </w:rPr>
        <w:t xml:space="preserve">: </w:t>
      </w:r>
      <w:r w:rsidR="009A095A">
        <w:rPr>
          <w:b/>
          <w:sz w:val="22"/>
          <w:lang w:eastAsia="ko-KR"/>
        </w:rPr>
        <w:t>Ethernet header compression (EHC) is not supported for MBS.</w:t>
      </w:r>
    </w:p>
    <w:p w14:paraId="00224DCC" w14:textId="6082F6BD" w:rsidR="003E52A3" w:rsidRDefault="003E52A3" w:rsidP="003E52A3">
      <w:pPr>
        <w:rPr>
          <w:sz w:val="22"/>
          <w:lang w:eastAsia="ko-KR"/>
        </w:rPr>
      </w:pPr>
      <w:r>
        <w:rPr>
          <w:sz w:val="22"/>
          <w:lang w:eastAsia="ko-KR"/>
        </w:rPr>
        <w:lastRenderedPageBreak/>
        <w:t>One could argue that RLC segmentation is not necessary because MBS purely relies on DL scheduling. If the segmentation is completely removed for MBS, we could consider to support TM for MBS related data. However, it will give a huge restriction to gNB scheduler to always deliver a complete packet. Thus, we see RLC segmentation is essential feature to allocate small transport block size with dynamic scheduling.</w:t>
      </w:r>
    </w:p>
    <w:p w14:paraId="3F0F4867" w14:textId="292DE4C8" w:rsidR="003E52A3" w:rsidRPr="001A62B3" w:rsidRDefault="003E52A3" w:rsidP="003E52A3">
      <w:pPr>
        <w:rPr>
          <w:b/>
          <w:sz w:val="22"/>
          <w:lang w:eastAsia="ko-KR"/>
        </w:rPr>
      </w:pPr>
      <w:r>
        <w:rPr>
          <w:b/>
          <w:sz w:val="22"/>
          <w:lang w:eastAsia="ko-KR"/>
        </w:rPr>
        <w:t>Proposal 1</w:t>
      </w:r>
      <w:r w:rsidR="00CE5AFB">
        <w:rPr>
          <w:b/>
          <w:sz w:val="22"/>
          <w:lang w:eastAsia="ko-KR"/>
        </w:rPr>
        <w:t>2</w:t>
      </w:r>
      <w:r w:rsidRPr="001A62B3">
        <w:rPr>
          <w:b/>
          <w:sz w:val="22"/>
          <w:lang w:eastAsia="ko-KR"/>
        </w:rPr>
        <w:t xml:space="preserve">: RLC segmentation/ re-assembly is supported for </w:t>
      </w:r>
      <w:r>
        <w:rPr>
          <w:b/>
          <w:sz w:val="22"/>
          <w:lang w:eastAsia="ko-KR"/>
        </w:rPr>
        <w:t>PTM bearer.</w:t>
      </w:r>
    </w:p>
    <w:p w14:paraId="1E0A4313" w14:textId="64C00878" w:rsidR="00BA5C6D" w:rsidRDefault="00BA5C6D" w:rsidP="009E338E">
      <w:pPr>
        <w:rPr>
          <w:sz w:val="22"/>
          <w:lang w:eastAsia="ko-KR"/>
        </w:rPr>
      </w:pPr>
      <w:r>
        <w:rPr>
          <w:sz w:val="22"/>
          <w:lang w:eastAsia="ko-KR"/>
        </w:rPr>
        <w:t>SDAP is a newly added layer for 5GC. Two main functions of NR SDAP are mapping of QoS flow to DRB for a PDU session consisting of multiple QoS flows and uplink reflective QoS flow mapping. For MBS, SA2 is considering a similar concept of MBS session consisting of multiple MBS flows. Then SDAP should be able to map MBS flow to a DRB or MRB (multicast RB). However, MBS session does not have any uplink data except a few control signalling in RAN. Thus, reflective QoS is not necessary for MBS. If the reflective QoS not supported, QF to RB mapping should be totally up to NW, so SDAP header does not need to be present.</w:t>
      </w:r>
    </w:p>
    <w:p w14:paraId="0ABC004E" w14:textId="4108A91E" w:rsidR="00BA5C6D" w:rsidRDefault="00BA5C6D" w:rsidP="00BA5C6D">
      <w:pPr>
        <w:rPr>
          <w:b/>
          <w:sz w:val="22"/>
          <w:lang w:eastAsia="ko-KR"/>
        </w:rPr>
      </w:pPr>
      <w:r>
        <w:rPr>
          <w:b/>
          <w:sz w:val="22"/>
          <w:lang w:eastAsia="ko-KR"/>
        </w:rPr>
        <w:t>Proposal 1</w:t>
      </w:r>
      <w:r w:rsidR="00CE5AFB">
        <w:rPr>
          <w:b/>
          <w:sz w:val="22"/>
          <w:lang w:eastAsia="ko-KR"/>
        </w:rPr>
        <w:t>3</w:t>
      </w:r>
      <w:r w:rsidRPr="001A62B3">
        <w:rPr>
          <w:b/>
          <w:sz w:val="22"/>
          <w:lang w:eastAsia="ko-KR"/>
        </w:rPr>
        <w:t xml:space="preserve">: </w:t>
      </w:r>
      <w:r>
        <w:rPr>
          <w:b/>
          <w:sz w:val="22"/>
          <w:lang w:eastAsia="ko-KR"/>
        </w:rPr>
        <w:t>SDAP performs mapping of MBS flow to RB mapping for an MBS session.</w:t>
      </w:r>
    </w:p>
    <w:p w14:paraId="2F6E6229" w14:textId="6DAEF7F5" w:rsidR="00BA5C6D" w:rsidRDefault="00BA5C6D" w:rsidP="00BA5C6D">
      <w:pPr>
        <w:rPr>
          <w:b/>
          <w:sz w:val="22"/>
          <w:lang w:eastAsia="ko-KR"/>
        </w:rPr>
      </w:pPr>
      <w:r>
        <w:rPr>
          <w:b/>
          <w:sz w:val="22"/>
          <w:lang w:eastAsia="ko-KR"/>
        </w:rPr>
        <w:t>Proposal 1</w:t>
      </w:r>
      <w:r w:rsidR="00CE5AFB">
        <w:rPr>
          <w:b/>
          <w:sz w:val="22"/>
          <w:lang w:eastAsia="ko-KR"/>
        </w:rPr>
        <w:t>4</w:t>
      </w:r>
      <w:r>
        <w:rPr>
          <w:b/>
          <w:sz w:val="22"/>
          <w:lang w:eastAsia="ko-KR"/>
        </w:rPr>
        <w:t>: Reflective QoS is not necessary for MBS.</w:t>
      </w:r>
    </w:p>
    <w:p w14:paraId="5648E747" w14:textId="3F20FFF4" w:rsidR="00BA5C6D" w:rsidRPr="001A62B3" w:rsidRDefault="00BA5C6D" w:rsidP="00BA5C6D">
      <w:pPr>
        <w:rPr>
          <w:b/>
          <w:sz w:val="22"/>
          <w:lang w:eastAsia="ko-KR"/>
        </w:rPr>
      </w:pPr>
      <w:r>
        <w:rPr>
          <w:b/>
          <w:sz w:val="22"/>
          <w:lang w:eastAsia="ko-KR"/>
        </w:rPr>
        <w:t>Proposal 1</w:t>
      </w:r>
      <w:r w:rsidR="00CE5AFB">
        <w:rPr>
          <w:b/>
          <w:sz w:val="22"/>
          <w:lang w:eastAsia="ko-KR"/>
        </w:rPr>
        <w:t>5</w:t>
      </w:r>
      <w:r>
        <w:rPr>
          <w:b/>
          <w:sz w:val="22"/>
          <w:lang w:eastAsia="ko-KR"/>
        </w:rPr>
        <w:t>: SDAP header is always absent for MBS session.</w:t>
      </w:r>
    </w:p>
    <w:p w14:paraId="62D0787E" w14:textId="45FB4446" w:rsidR="00BA5C6D" w:rsidRDefault="008E3813" w:rsidP="009E338E">
      <w:pPr>
        <w:rPr>
          <w:sz w:val="22"/>
          <w:lang w:eastAsia="ko-KR"/>
        </w:rPr>
      </w:pPr>
      <w:r>
        <w:rPr>
          <w:rFonts w:hint="eastAsia"/>
          <w:sz w:val="22"/>
          <w:lang w:eastAsia="ko-KR"/>
        </w:rPr>
        <w:t xml:space="preserve">MAC </w:t>
      </w:r>
      <w:r>
        <w:rPr>
          <w:sz w:val="22"/>
          <w:lang w:eastAsia="ko-KR"/>
        </w:rPr>
        <w:t>supports various functionality. As a starting point, it seems clear that uplink functionalities do not need to be enhanced in Release 17 MBS WI. Those are at least random access, BSR, LCP, and PHR.</w:t>
      </w:r>
    </w:p>
    <w:p w14:paraId="045FF23B" w14:textId="007AF63B" w:rsidR="009E338E" w:rsidRPr="00D21957" w:rsidRDefault="00CE5AFB" w:rsidP="001548D0">
      <w:pPr>
        <w:rPr>
          <w:color w:val="FF0000"/>
          <w:lang w:eastAsia="en-US"/>
        </w:rPr>
      </w:pPr>
      <w:r>
        <w:rPr>
          <w:b/>
          <w:sz w:val="22"/>
          <w:lang w:eastAsia="ko-KR"/>
        </w:rPr>
        <w:t>Proposal 16</w:t>
      </w:r>
      <w:r w:rsidR="008E3813">
        <w:rPr>
          <w:b/>
          <w:sz w:val="22"/>
          <w:lang w:eastAsia="ko-KR"/>
        </w:rPr>
        <w:t>: Random access, BSR, LCP, and PHR are not enhanced for MBS.</w:t>
      </w:r>
    </w:p>
    <w:p w14:paraId="43A12B72" w14:textId="40BCD7FC"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4E24DC3A" w14:textId="37F1EEFF" w:rsidR="00B43B65" w:rsidRDefault="00A76041" w:rsidP="00ED602D">
      <w:pPr>
        <w:rPr>
          <w:sz w:val="22"/>
          <w:lang w:eastAsia="ko-KR"/>
        </w:rPr>
      </w:pPr>
      <w:r>
        <w:rPr>
          <w:sz w:val="22"/>
          <w:lang w:eastAsia="ko-KR"/>
        </w:rPr>
        <w:t xml:space="preserve">The contribution discusses </w:t>
      </w:r>
      <w:r w:rsidR="000940B9">
        <w:rPr>
          <w:sz w:val="22"/>
          <w:lang w:eastAsia="ko-KR"/>
        </w:rPr>
        <w:t>the basic control signalling structure, scheduling method and layer 2 structure</w:t>
      </w:r>
      <w:r>
        <w:rPr>
          <w:sz w:val="22"/>
          <w:lang w:eastAsia="ko-KR"/>
        </w:rPr>
        <w:t>.</w:t>
      </w:r>
      <w:r w:rsidR="00DC36AA">
        <w:rPr>
          <w:sz w:val="22"/>
          <w:lang w:eastAsia="ko-KR"/>
        </w:rPr>
        <w:t xml:space="preserve"> The below proposals are made:</w:t>
      </w:r>
      <w:r>
        <w:rPr>
          <w:sz w:val="22"/>
          <w:lang w:eastAsia="ko-KR"/>
        </w:rPr>
        <w:t xml:space="preserve"> </w:t>
      </w:r>
    </w:p>
    <w:p w14:paraId="7E19D01F" w14:textId="77777777" w:rsidR="00CE5AFB" w:rsidRDefault="00CE5AFB" w:rsidP="00CE5AFB">
      <w:pPr>
        <w:rPr>
          <w:b/>
          <w:sz w:val="22"/>
          <w:lang w:eastAsia="ko-KR"/>
        </w:rPr>
      </w:pPr>
      <w:r>
        <w:rPr>
          <w:b/>
          <w:sz w:val="22"/>
          <w:lang w:eastAsia="ko-KR"/>
        </w:rPr>
        <w:t>Proposal 1</w:t>
      </w:r>
      <w:r w:rsidRPr="00DA53E0">
        <w:rPr>
          <w:b/>
          <w:sz w:val="22"/>
          <w:lang w:eastAsia="ko-KR"/>
        </w:rPr>
        <w:t xml:space="preserve">: All UEs enter RRC CONNECTED state in order to receive MBS configuration and services. </w:t>
      </w:r>
    </w:p>
    <w:p w14:paraId="3F522EA5" w14:textId="77777777" w:rsidR="00CE5AFB" w:rsidRPr="00DA53E0" w:rsidRDefault="00CE5AFB" w:rsidP="00CE5AFB">
      <w:pPr>
        <w:rPr>
          <w:b/>
          <w:sz w:val="22"/>
          <w:lang w:eastAsia="ko-KR"/>
        </w:rPr>
      </w:pPr>
      <w:r>
        <w:rPr>
          <w:b/>
          <w:sz w:val="22"/>
          <w:lang w:eastAsia="ko-KR"/>
        </w:rPr>
        <w:t>Proposal 2: The signalling framework used for multicast services is re-used for broadcast services.</w:t>
      </w:r>
    </w:p>
    <w:p w14:paraId="4581BC79" w14:textId="77777777" w:rsidR="00CE5AFB" w:rsidRDefault="00CE5AFB" w:rsidP="00CE5AFB">
      <w:pPr>
        <w:rPr>
          <w:b/>
          <w:sz w:val="22"/>
          <w:lang w:eastAsia="ko-KR"/>
        </w:rPr>
      </w:pPr>
      <w:r w:rsidRPr="001B424D">
        <w:rPr>
          <w:b/>
          <w:sz w:val="22"/>
          <w:lang w:eastAsia="ko-KR"/>
        </w:rPr>
        <w:t xml:space="preserve">Proposal 3: RAN2 to discuss </w:t>
      </w:r>
      <w:r>
        <w:rPr>
          <w:b/>
          <w:sz w:val="22"/>
          <w:lang w:eastAsia="ko-KR"/>
        </w:rPr>
        <w:t>if the list of services supported on a cell is required to be updated to the UE. If required, RAN2 to discuss how to indicate the services supported on a cell:</w:t>
      </w:r>
    </w:p>
    <w:p w14:paraId="1D284746" w14:textId="77777777" w:rsidR="00CE5AFB" w:rsidRDefault="00CE5AFB" w:rsidP="00CE5AFB">
      <w:pPr>
        <w:pStyle w:val="ListParagraph"/>
        <w:numPr>
          <w:ilvl w:val="0"/>
          <w:numId w:val="19"/>
        </w:numPr>
        <w:rPr>
          <w:b/>
          <w:sz w:val="22"/>
          <w:lang w:eastAsia="ko-KR"/>
        </w:rPr>
      </w:pPr>
      <w:r>
        <w:rPr>
          <w:b/>
          <w:sz w:val="22"/>
          <w:lang w:eastAsia="ko-KR"/>
        </w:rPr>
        <w:t>: B</w:t>
      </w:r>
      <w:r w:rsidRPr="001B424D">
        <w:rPr>
          <w:b/>
          <w:sz w:val="22"/>
          <w:lang w:eastAsia="ko-KR"/>
        </w:rPr>
        <w:t xml:space="preserve">roadcast the list of the services supported on a cell. </w:t>
      </w:r>
    </w:p>
    <w:p w14:paraId="2D430FB0" w14:textId="77777777" w:rsidR="00CE5AFB" w:rsidRPr="001B424D" w:rsidRDefault="00CE5AFB" w:rsidP="00CE5AFB">
      <w:pPr>
        <w:pStyle w:val="ListParagraph"/>
        <w:numPr>
          <w:ilvl w:val="0"/>
          <w:numId w:val="19"/>
        </w:numPr>
        <w:rPr>
          <w:b/>
          <w:sz w:val="22"/>
          <w:lang w:eastAsia="ko-KR"/>
        </w:rPr>
      </w:pPr>
      <w:r>
        <w:rPr>
          <w:b/>
          <w:sz w:val="22"/>
          <w:lang w:eastAsia="ko-KR"/>
        </w:rPr>
        <w:t>: Study alternative mechanism to provide the list of services to the UE</w:t>
      </w:r>
    </w:p>
    <w:p w14:paraId="061BD12B" w14:textId="77777777" w:rsidR="00CE5AFB" w:rsidRPr="001A62B3" w:rsidRDefault="00CE5AFB" w:rsidP="00CE5AFB">
      <w:pPr>
        <w:spacing w:before="120" w:after="120"/>
        <w:rPr>
          <w:b/>
          <w:sz w:val="22"/>
          <w:lang w:eastAsia="ko-KR"/>
        </w:rPr>
      </w:pPr>
      <w:r w:rsidRPr="001A62B3">
        <w:rPr>
          <w:b/>
          <w:sz w:val="22"/>
          <w:lang w:eastAsia="ko-KR"/>
        </w:rPr>
        <w:t xml:space="preserve">Proposal </w:t>
      </w:r>
      <w:r>
        <w:rPr>
          <w:b/>
          <w:sz w:val="22"/>
          <w:lang w:eastAsia="ko-KR"/>
        </w:rPr>
        <w:t>4</w:t>
      </w:r>
      <w:r w:rsidRPr="001A62B3">
        <w:rPr>
          <w:b/>
          <w:sz w:val="22"/>
          <w:lang w:eastAsia="ko-KR"/>
        </w:rPr>
        <w:t xml:space="preserve">: MBS services can be supported either per carrier or per bandwidth part. </w:t>
      </w:r>
    </w:p>
    <w:p w14:paraId="74341CA9" w14:textId="77777777" w:rsidR="00CE5AFB" w:rsidRPr="001A62B3" w:rsidRDefault="00CE5AFB" w:rsidP="00CE5AFB">
      <w:pPr>
        <w:spacing w:before="120" w:after="120"/>
        <w:rPr>
          <w:b/>
          <w:sz w:val="22"/>
          <w:lang w:eastAsia="ko-KR"/>
        </w:rPr>
      </w:pPr>
      <w:r>
        <w:rPr>
          <w:b/>
          <w:sz w:val="22"/>
          <w:lang w:eastAsia="ko-KR"/>
        </w:rPr>
        <w:t>Proposal 5</w:t>
      </w:r>
      <w:r w:rsidRPr="001A62B3">
        <w:rPr>
          <w:b/>
          <w:sz w:val="22"/>
          <w:lang w:eastAsia="ko-KR"/>
        </w:rPr>
        <w:t xml:space="preserve">: Different BWPs in a cell can provide different MBS services. </w:t>
      </w:r>
    </w:p>
    <w:p w14:paraId="4950281B" w14:textId="77777777" w:rsidR="00CE5AFB" w:rsidRPr="001A62B3" w:rsidRDefault="00CE5AFB" w:rsidP="00CE5AFB">
      <w:pPr>
        <w:rPr>
          <w:b/>
          <w:sz w:val="22"/>
          <w:lang w:eastAsia="ko-KR"/>
        </w:rPr>
      </w:pPr>
      <w:r>
        <w:rPr>
          <w:b/>
          <w:sz w:val="22"/>
          <w:lang w:eastAsia="ko-KR"/>
        </w:rPr>
        <w:t>Proposal 6</w:t>
      </w:r>
      <w:r w:rsidRPr="001A62B3">
        <w:rPr>
          <w:b/>
          <w:sz w:val="22"/>
          <w:lang w:eastAsia="ko-KR"/>
        </w:rPr>
        <w:t xml:space="preserve">: Each multicast session is associated to a DRX cycle and the multicast traffic of an MBS service is transmitted anytime during the active time of the associated DRX cycle. </w:t>
      </w:r>
    </w:p>
    <w:p w14:paraId="231F803B" w14:textId="77777777" w:rsidR="00CE5AFB" w:rsidRDefault="00CE5AFB" w:rsidP="00CE5AFB">
      <w:pPr>
        <w:rPr>
          <w:sz w:val="22"/>
          <w:lang w:eastAsia="ko-KR"/>
        </w:rPr>
      </w:pPr>
      <w:r>
        <w:rPr>
          <w:b/>
          <w:sz w:val="22"/>
          <w:lang w:eastAsia="ko-KR"/>
        </w:rPr>
        <w:t>Proposal 7</w:t>
      </w:r>
      <w:r w:rsidRPr="001A62B3">
        <w:rPr>
          <w:b/>
          <w:sz w:val="22"/>
          <w:lang w:eastAsia="ko-KR"/>
        </w:rPr>
        <w:t xml:space="preserve">: </w:t>
      </w:r>
      <w:r>
        <w:rPr>
          <w:b/>
          <w:sz w:val="22"/>
          <w:lang w:eastAsia="ko-KR"/>
        </w:rPr>
        <w:t>Multiple MBS services can share a common DRX configuration</w:t>
      </w:r>
      <w:r w:rsidRPr="001A62B3">
        <w:rPr>
          <w:b/>
          <w:sz w:val="22"/>
          <w:lang w:eastAsia="ko-KR"/>
        </w:rPr>
        <w:t>.</w:t>
      </w:r>
      <w:r>
        <w:rPr>
          <w:sz w:val="22"/>
          <w:lang w:eastAsia="ko-KR"/>
        </w:rPr>
        <w:t xml:space="preserve"> </w:t>
      </w:r>
    </w:p>
    <w:p w14:paraId="7E85C717" w14:textId="77777777" w:rsidR="00CE5AFB" w:rsidRPr="001A62B3" w:rsidRDefault="00CE5AFB" w:rsidP="00CE5AFB">
      <w:pPr>
        <w:rPr>
          <w:b/>
          <w:sz w:val="22"/>
          <w:lang w:eastAsia="ko-KR"/>
        </w:rPr>
      </w:pPr>
      <w:r>
        <w:rPr>
          <w:b/>
          <w:sz w:val="22"/>
          <w:lang w:eastAsia="ko-KR"/>
        </w:rPr>
        <w:t>Proposal 8</w:t>
      </w:r>
      <w:r w:rsidRPr="001A62B3">
        <w:rPr>
          <w:b/>
          <w:sz w:val="22"/>
          <w:lang w:eastAsia="ko-KR"/>
        </w:rPr>
        <w:t xml:space="preserve">: </w:t>
      </w:r>
      <w:r w:rsidRPr="00EE5F4E">
        <w:rPr>
          <w:b/>
          <w:sz w:val="22"/>
          <w:lang w:eastAsia="ko-KR"/>
        </w:rPr>
        <w:t xml:space="preserve">RAN2 to discuss the support of SPS on PDCSH for scheduling </w:t>
      </w:r>
      <w:r>
        <w:rPr>
          <w:b/>
          <w:sz w:val="22"/>
          <w:lang w:eastAsia="ko-KR"/>
        </w:rPr>
        <w:t>MBS in NR</w:t>
      </w:r>
      <w:r w:rsidRPr="001A62B3">
        <w:rPr>
          <w:b/>
          <w:sz w:val="22"/>
          <w:lang w:eastAsia="ko-KR"/>
        </w:rPr>
        <w:t>.</w:t>
      </w:r>
    </w:p>
    <w:p w14:paraId="1E56A3B6" w14:textId="77777777" w:rsidR="00CE5AFB" w:rsidRPr="001A62B3" w:rsidRDefault="00CE5AFB" w:rsidP="00CE5AFB">
      <w:pPr>
        <w:rPr>
          <w:b/>
          <w:sz w:val="22"/>
          <w:lang w:eastAsia="ko-KR"/>
        </w:rPr>
      </w:pPr>
      <w:r>
        <w:rPr>
          <w:b/>
          <w:sz w:val="22"/>
          <w:lang w:eastAsia="ko-KR"/>
        </w:rPr>
        <w:t>Proposal 9</w:t>
      </w:r>
      <w:r w:rsidRPr="001A62B3">
        <w:rPr>
          <w:b/>
          <w:sz w:val="22"/>
          <w:lang w:eastAsia="ko-KR"/>
        </w:rPr>
        <w:t xml:space="preserve">: NR PDCP is kept </w:t>
      </w:r>
      <w:r>
        <w:rPr>
          <w:b/>
          <w:sz w:val="22"/>
          <w:lang w:eastAsia="ko-KR"/>
        </w:rPr>
        <w:t>for PTM bearer</w:t>
      </w:r>
      <w:r w:rsidRPr="001A62B3">
        <w:rPr>
          <w:b/>
          <w:sz w:val="22"/>
          <w:lang w:eastAsia="ko-KR"/>
        </w:rPr>
        <w:t>. ROHC</w:t>
      </w:r>
      <w:r>
        <w:rPr>
          <w:b/>
          <w:sz w:val="22"/>
          <w:lang w:eastAsia="ko-KR"/>
        </w:rPr>
        <w:t xml:space="preserve"> U-mode</w:t>
      </w:r>
      <w:r w:rsidRPr="001A62B3">
        <w:rPr>
          <w:b/>
          <w:sz w:val="22"/>
          <w:lang w:eastAsia="ko-KR"/>
        </w:rPr>
        <w:t xml:space="preserve"> can be supported for MBS.</w:t>
      </w:r>
    </w:p>
    <w:p w14:paraId="7CD334B6" w14:textId="77777777" w:rsidR="00CE5AFB" w:rsidRPr="001A62B3" w:rsidRDefault="00CE5AFB" w:rsidP="00CE5AFB">
      <w:pPr>
        <w:rPr>
          <w:b/>
          <w:sz w:val="22"/>
          <w:lang w:eastAsia="ko-KR"/>
        </w:rPr>
      </w:pPr>
      <w:r>
        <w:rPr>
          <w:b/>
          <w:sz w:val="22"/>
          <w:lang w:eastAsia="ko-KR"/>
        </w:rPr>
        <w:t>Proposal 10</w:t>
      </w:r>
      <w:r w:rsidRPr="001A62B3">
        <w:rPr>
          <w:b/>
          <w:sz w:val="22"/>
          <w:lang w:eastAsia="ko-KR"/>
        </w:rPr>
        <w:t xml:space="preserve">: PDCP reordering is reused for MBS. </w:t>
      </w:r>
    </w:p>
    <w:p w14:paraId="2D0EAC48" w14:textId="77777777" w:rsidR="00CE5AFB" w:rsidRPr="009A095A" w:rsidRDefault="00CE5AFB" w:rsidP="00CE5AFB">
      <w:pPr>
        <w:rPr>
          <w:sz w:val="22"/>
          <w:lang w:eastAsia="ko-KR"/>
        </w:rPr>
      </w:pPr>
      <w:r>
        <w:rPr>
          <w:b/>
          <w:sz w:val="22"/>
          <w:lang w:eastAsia="ko-KR"/>
        </w:rPr>
        <w:t>Proposal 11</w:t>
      </w:r>
      <w:r w:rsidRPr="001A62B3">
        <w:rPr>
          <w:b/>
          <w:sz w:val="22"/>
          <w:lang w:eastAsia="ko-KR"/>
        </w:rPr>
        <w:t xml:space="preserve">: </w:t>
      </w:r>
      <w:r>
        <w:rPr>
          <w:b/>
          <w:sz w:val="22"/>
          <w:lang w:eastAsia="ko-KR"/>
        </w:rPr>
        <w:t>Ethernet header compression (EHC) is not supported for MBS.</w:t>
      </w:r>
    </w:p>
    <w:p w14:paraId="7B20D1F9" w14:textId="77777777" w:rsidR="00CE5AFB" w:rsidRPr="001A62B3" w:rsidRDefault="00CE5AFB" w:rsidP="00CE5AFB">
      <w:pPr>
        <w:rPr>
          <w:b/>
          <w:sz w:val="22"/>
          <w:lang w:eastAsia="ko-KR"/>
        </w:rPr>
      </w:pPr>
      <w:r>
        <w:rPr>
          <w:b/>
          <w:sz w:val="22"/>
          <w:lang w:eastAsia="ko-KR"/>
        </w:rPr>
        <w:t>Proposal 12</w:t>
      </w:r>
      <w:r w:rsidRPr="001A62B3">
        <w:rPr>
          <w:b/>
          <w:sz w:val="22"/>
          <w:lang w:eastAsia="ko-KR"/>
        </w:rPr>
        <w:t xml:space="preserve">: RLC segmentation/ re-assembly is supported for </w:t>
      </w:r>
      <w:r>
        <w:rPr>
          <w:b/>
          <w:sz w:val="22"/>
          <w:lang w:eastAsia="ko-KR"/>
        </w:rPr>
        <w:t>PTM bearer.</w:t>
      </w:r>
    </w:p>
    <w:p w14:paraId="4AFC671A" w14:textId="77777777" w:rsidR="00CE5AFB" w:rsidRDefault="00CE5AFB" w:rsidP="00CE5AFB">
      <w:pPr>
        <w:rPr>
          <w:b/>
          <w:sz w:val="22"/>
          <w:lang w:eastAsia="ko-KR"/>
        </w:rPr>
      </w:pPr>
      <w:r>
        <w:rPr>
          <w:b/>
          <w:sz w:val="22"/>
          <w:lang w:eastAsia="ko-KR"/>
        </w:rPr>
        <w:t>Proposal 13</w:t>
      </w:r>
      <w:r w:rsidRPr="001A62B3">
        <w:rPr>
          <w:b/>
          <w:sz w:val="22"/>
          <w:lang w:eastAsia="ko-KR"/>
        </w:rPr>
        <w:t xml:space="preserve">: </w:t>
      </w:r>
      <w:r>
        <w:rPr>
          <w:b/>
          <w:sz w:val="22"/>
          <w:lang w:eastAsia="ko-KR"/>
        </w:rPr>
        <w:t>SDAP performs mapping of MBS flow to RB mapping for an MBS session.</w:t>
      </w:r>
    </w:p>
    <w:p w14:paraId="500C3B4B" w14:textId="77777777" w:rsidR="00CE5AFB" w:rsidRDefault="00CE5AFB" w:rsidP="00CE5AFB">
      <w:pPr>
        <w:rPr>
          <w:b/>
          <w:sz w:val="22"/>
          <w:lang w:eastAsia="ko-KR"/>
        </w:rPr>
      </w:pPr>
      <w:r>
        <w:rPr>
          <w:b/>
          <w:sz w:val="22"/>
          <w:lang w:eastAsia="ko-KR"/>
        </w:rPr>
        <w:lastRenderedPageBreak/>
        <w:t>Proposal 14: Reflective QoS is not necessary for MBS.</w:t>
      </w:r>
    </w:p>
    <w:p w14:paraId="004B86D7" w14:textId="77777777" w:rsidR="00CE5AFB" w:rsidRPr="001A62B3" w:rsidRDefault="00CE5AFB" w:rsidP="00CE5AFB">
      <w:pPr>
        <w:rPr>
          <w:b/>
          <w:sz w:val="22"/>
          <w:lang w:eastAsia="ko-KR"/>
        </w:rPr>
      </w:pPr>
      <w:r>
        <w:rPr>
          <w:b/>
          <w:sz w:val="22"/>
          <w:lang w:eastAsia="ko-KR"/>
        </w:rPr>
        <w:t>Proposal 15: SDAP header is always absent for MBS session.</w:t>
      </w:r>
    </w:p>
    <w:p w14:paraId="65AA9CA3" w14:textId="0CEAF913" w:rsidR="00A86DA9" w:rsidRPr="00CE5AFB" w:rsidRDefault="00CE5AFB" w:rsidP="00A86DA9">
      <w:pPr>
        <w:rPr>
          <w:color w:val="FF0000"/>
          <w:lang w:eastAsia="en-US"/>
        </w:rPr>
      </w:pPr>
      <w:r>
        <w:rPr>
          <w:b/>
          <w:sz w:val="22"/>
          <w:lang w:eastAsia="ko-KR"/>
        </w:rPr>
        <w:t>Proposal 16: Random access, BSR, LCP, and PHR are not enhanced for MBS.</w:t>
      </w:r>
    </w:p>
    <w:p w14:paraId="69E10B9A" w14:textId="20CDE8B7" w:rsidR="00A86DA9" w:rsidRDefault="00A86DA9" w:rsidP="00A86DA9">
      <w:pPr>
        <w:pStyle w:val="Heading1"/>
        <w:rPr>
          <w:rFonts w:cs="Arial"/>
        </w:rPr>
      </w:pPr>
      <w:r>
        <w:rPr>
          <w:rFonts w:cs="Arial"/>
        </w:rPr>
        <w:t>4</w:t>
      </w:r>
      <w:r w:rsidRPr="00C639BE">
        <w:rPr>
          <w:rFonts w:cs="Arial"/>
        </w:rPr>
        <w:tab/>
      </w:r>
      <w:r>
        <w:rPr>
          <w:rFonts w:cs="Arial"/>
        </w:rPr>
        <w:t>References</w:t>
      </w:r>
    </w:p>
    <w:p w14:paraId="2A1474B9" w14:textId="77777777" w:rsidR="00A86DA9" w:rsidRDefault="00A86DA9" w:rsidP="00A86DA9">
      <w:pPr>
        <w:rPr>
          <w:lang w:eastAsia="en-US"/>
        </w:rPr>
      </w:pPr>
      <w:r>
        <w:rPr>
          <w:lang w:eastAsia="en-US"/>
        </w:rPr>
        <w:t>[1] RP-201038</w:t>
      </w:r>
      <w:r>
        <w:rPr>
          <w:lang w:eastAsia="en-US"/>
        </w:rPr>
        <w:tab/>
        <w:t>Revised WID: Core part: NR multicast and broadcast services</w:t>
      </w:r>
      <w:r>
        <w:rPr>
          <w:lang w:eastAsia="en-US"/>
        </w:rPr>
        <w:tab/>
        <w:t>HUAWEI TECHNOLOGIES</w:t>
      </w:r>
    </w:p>
    <w:p w14:paraId="16658615" w14:textId="185B0FE3" w:rsidR="00A86DA9" w:rsidRPr="00A86DA9" w:rsidRDefault="00A86DA9" w:rsidP="00A86DA9">
      <w:pPr>
        <w:rPr>
          <w:lang w:eastAsia="en-US"/>
        </w:rPr>
      </w:pPr>
      <w:r>
        <w:rPr>
          <w:lang w:eastAsia="en-US"/>
        </w:rPr>
        <w:tab/>
        <w:t xml:space="preserve"> Co. Ltd. RP#88-e.</w:t>
      </w:r>
    </w:p>
    <w:p w14:paraId="576A8CFE" w14:textId="77777777" w:rsidR="001A62B3" w:rsidRDefault="001A62B3" w:rsidP="00ED602D">
      <w:pPr>
        <w:rPr>
          <w:sz w:val="22"/>
          <w:lang w:eastAsia="ko-KR"/>
        </w:rPr>
      </w:pPr>
    </w:p>
    <w:p w14:paraId="70DC554D" w14:textId="77777777" w:rsidR="00DC36AA" w:rsidRPr="00B43B65" w:rsidRDefault="00DC36AA" w:rsidP="00ED602D">
      <w:pPr>
        <w:rPr>
          <w:sz w:val="22"/>
          <w:lang w:eastAsia="ko-KR"/>
        </w:rPr>
      </w:pPr>
    </w:p>
    <w:p w14:paraId="49B772C6" w14:textId="77777777" w:rsidR="00847201" w:rsidRPr="00847201" w:rsidRDefault="00847201" w:rsidP="00847201">
      <w:pPr>
        <w:overflowPunct/>
        <w:autoSpaceDE/>
        <w:autoSpaceDN/>
        <w:adjustRightInd/>
        <w:rPr>
          <w:b/>
          <w:sz w:val="22"/>
          <w:lang w:eastAsia="ko-KR"/>
        </w:rPr>
      </w:pPr>
    </w:p>
    <w:sectPr w:rsidR="00847201" w:rsidRPr="0084720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3BA0D" w14:textId="77777777" w:rsidR="00F60B54" w:rsidRDefault="00F60B54">
      <w:r>
        <w:separator/>
      </w:r>
    </w:p>
  </w:endnote>
  <w:endnote w:type="continuationSeparator" w:id="0">
    <w:p w14:paraId="434E591F" w14:textId="77777777" w:rsidR="00F60B54" w:rsidRDefault="00F60B54">
      <w:r>
        <w:continuationSeparator/>
      </w:r>
    </w:p>
  </w:endnote>
  <w:endnote w:type="continuationNotice" w:id="1">
    <w:p w14:paraId="1D7F3DA6" w14:textId="77777777" w:rsidR="00F60B54" w:rsidRDefault="00F60B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589E3" w14:textId="77777777" w:rsidR="00F60B54" w:rsidRDefault="00F60B54">
      <w:r>
        <w:separator/>
      </w:r>
    </w:p>
  </w:footnote>
  <w:footnote w:type="continuationSeparator" w:id="0">
    <w:p w14:paraId="2EF5F638" w14:textId="77777777" w:rsidR="00F60B54" w:rsidRDefault="00F60B54">
      <w:r>
        <w:continuationSeparator/>
      </w:r>
    </w:p>
  </w:footnote>
  <w:footnote w:type="continuationNotice" w:id="1">
    <w:p w14:paraId="1942A2AC" w14:textId="77777777" w:rsidR="00F60B54" w:rsidRDefault="00F60B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2"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5"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17"/>
  </w:num>
  <w:num w:numId="8">
    <w:abstractNumId w:val="13"/>
  </w:num>
  <w:num w:numId="9">
    <w:abstractNumId w:val="11"/>
  </w:num>
  <w:num w:numId="10">
    <w:abstractNumId w:val="16"/>
  </w:num>
  <w:num w:numId="11">
    <w:abstractNumId w:val="12"/>
  </w:num>
  <w:num w:numId="12">
    <w:abstractNumId w:val="10"/>
  </w:num>
  <w:num w:numId="13">
    <w:abstractNumId w:val="6"/>
  </w:num>
  <w:num w:numId="14">
    <w:abstractNumId w:val="7"/>
  </w:num>
  <w:num w:numId="15">
    <w:abstractNumId w:val="8"/>
  </w:num>
  <w:num w:numId="16">
    <w:abstractNumId w:val="9"/>
  </w:num>
  <w:num w:numId="17">
    <w:abstractNumId w:val="14"/>
  </w:num>
  <w:num w:numId="18">
    <w:abstractNumId w:val="1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74DD"/>
    <w:rsid w:val="00016E90"/>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5936"/>
    <w:rsid w:val="000B72BB"/>
    <w:rsid w:val="000B7BCF"/>
    <w:rsid w:val="000C1610"/>
    <w:rsid w:val="000C1DC9"/>
    <w:rsid w:val="000C2004"/>
    <w:rsid w:val="000C29DF"/>
    <w:rsid w:val="000C4661"/>
    <w:rsid w:val="000C522B"/>
    <w:rsid w:val="000C7A74"/>
    <w:rsid w:val="000D1C3C"/>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47750"/>
    <w:rsid w:val="00153348"/>
    <w:rsid w:val="00153844"/>
    <w:rsid w:val="00153C1D"/>
    <w:rsid w:val="001548D0"/>
    <w:rsid w:val="001610D0"/>
    <w:rsid w:val="00162BE6"/>
    <w:rsid w:val="00162F06"/>
    <w:rsid w:val="00163DDD"/>
    <w:rsid w:val="00166A67"/>
    <w:rsid w:val="00171DF3"/>
    <w:rsid w:val="001741A0"/>
    <w:rsid w:val="00175FA0"/>
    <w:rsid w:val="00181347"/>
    <w:rsid w:val="00181EE3"/>
    <w:rsid w:val="001826D6"/>
    <w:rsid w:val="00182F12"/>
    <w:rsid w:val="00183616"/>
    <w:rsid w:val="00184677"/>
    <w:rsid w:val="001912A5"/>
    <w:rsid w:val="001924F8"/>
    <w:rsid w:val="00193E0C"/>
    <w:rsid w:val="00194CD0"/>
    <w:rsid w:val="00195E90"/>
    <w:rsid w:val="00197620"/>
    <w:rsid w:val="001A010B"/>
    <w:rsid w:val="001A0627"/>
    <w:rsid w:val="001A3BC4"/>
    <w:rsid w:val="001A62B3"/>
    <w:rsid w:val="001B063F"/>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2FB0"/>
    <w:rsid w:val="00214BD3"/>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B0CCF"/>
    <w:rsid w:val="002B7944"/>
    <w:rsid w:val="002B7BD9"/>
    <w:rsid w:val="002C55F5"/>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A9A"/>
    <w:rsid w:val="003205B7"/>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B41"/>
    <w:rsid w:val="00365B80"/>
    <w:rsid w:val="00372025"/>
    <w:rsid w:val="0037217C"/>
    <w:rsid w:val="00377A71"/>
    <w:rsid w:val="003817FF"/>
    <w:rsid w:val="00381D38"/>
    <w:rsid w:val="00382A7C"/>
    <w:rsid w:val="00382E50"/>
    <w:rsid w:val="0038512A"/>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699B"/>
    <w:rsid w:val="00477455"/>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7CAD"/>
    <w:rsid w:val="00541B53"/>
    <w:rsid w:val="00541BC2"/>
    <w:rsid w:val="00543E6C"/>
    <w:rsid w:val="00545BD9"/>
    <w:rsid w:val="005502AE"/>
    <w:rsid w:val="005528B4"/>
    <w:rsid w:val="00552D69"/>
    <w:rsid w:val="00560B74"/>
    <w:rsid w:val="005631C2"/>
    <w:rsid w:val="00563AEF"/>
    <w:rsid w:val="00563C92"/>
    <w:rsid w:val="00564C86"/>
    <w:rsid w:val="00565087"/>
    <w:rsid w:val="0056573F"/>
    <w:rsid w:val="0056638C"/>
    <w:rsid w:val="00570533"/>
    <w:rsid w:val="00570FDE"/>
    <w:rsid w:val="00572F1C"/>
    <w:rsid w:val="0058077C"/>
    <w:rsid w:val="00580A65"/>
    <w:rsid w:val="005841A9"/>
    <w:rsid w:val="0059143D"/>
    <w:rsid w:val="00594520"/>
    <w:rsid w:val="005A05E7"/>
    <w:rsid w:val="005A2265"/>
    <w:rsid w:val="005A2E40"/>
    <w:rsid w:val="005A4716"/>
    <w:rsid w:val="005A53BA"/>
    <w:rsid w:val="005A54C6"/>
    <w:rsid w:val="005A5625"/>
    <w:rsid w:val="005A7CDD"/>
    <w:rsid w:val="005B073D"/>
    <w:rsid w:val="005B3FB8"/>
    <w:rsid w:val="005B6FC5"/>
    <w:rsid w:val="005C4A8C"/>
    <w:rsid w:val="005C630A"/>
    <w:rsid w:val="005C6847"/>
    <w:rsid w:val="005C798E"/>
    <w:rsid w:val="005D0DD0"/>
    <w:rsid w:val="005D36A1"/>
    <w:rsid w:val="005D7306"/>
    <w:rsid w:val="005E2FF7"/>
    <w:rsid w:val="005E43F5"/>
    <w:rsid w:val="005F0819"/>
    <w:rsid w:val="005F0BBB"/>
    <w:rsid w:val="005F127F"/>
    <w:rsid w:val="005F1CFA"/>
    <w:rsid w:val="005F367F"/>
    <w:rsid w:val="005F3B2A"/>
    <w:rsid w:val="005F48D4"/>
    <w:rsid w:val="00601032"/>
    <w:rsid w:val="00603263"/>
    <w:rsid w:val="00604CCC"/>
    <w:rsid w:val="00606696"/>
    <w:rsid w:val="0060683E"/>
    <w:rsid w:val="00607FA2"/>
    <w:rsid w:val="00611566"/>
    <w:rsid w:val="006150A0"/>
    <w:rsid w:val="00617FD3"/>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FEB"/>
    <w:rsid w:val="006717A0"/>
    <w:rsid w:val="006728CE"/>
    <w:rsid w:val="0067501B"/>
    <w:rsid w:val="0067518E"/>
    <w:rsid w:val="00675568"/>
    <w:rsid w:val="00680135"/>
    <w:rsid w:val="00680537"/>
    <w:rsid w:val="00680CE3"/>
    <w:rsid w:val="00682EBD"/>
    <w:rsid w:val="006831CA"/>
    <w:rsid w:val="006877B6"/>
    <w:rsid w:val="00687B05"/>
    <w:rsid w:val="0069055A"/>
    <w:rsid w:val="00695449"/>
    <w:rsid w:val="006977EE"/>
    <w:rsid w:val="006A3AAC"/>
    <w:rsid w:val="006A5282"/>
    <w:rsid w:val="006A56A0"/>
    <w:rsid w:val="006A7A2A"/>
    <w:rsid w:val="006B3F85"/>
    <w:rsid w:val="006B5324"/>
    <w:rsid w:val="006B62BD"/>
    <w:rsid w:val="006C1BA2"/>
    <w:rsid w:val="006C1C1D"/>
    <w:rsid w:val="006C1D31"/>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7D23"/>
    <w:rsid w:val="006F6A2C"/>
    <w:rsid w:val="006F72B2"/>
    <w:rsid w:val="00702DBC"/>
    <w:rsid w:val="00703EDA"/>
    <w:rsid w:val="00710201"/>
    <w:rsid w:val="0071205A"/>
    <w:rsid w:val="007121F0"/>
    <w:rsid w:val="00713939"/>
    <w:rsid w:val="007145B2"/>
    <w:rsid w:val="0071730A"/>
    <w:rsid w:val="00720DC1"/>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64A6"/>
    <w:rsid w:val="007D7806"/>
    <w:rsid w:val="007E0477"/>
    <w:rsid w:val="007E3E29"/>
    <w:rsid w:val="007E7057"/>
    <w:rsid w:val="007F6CB6"/>
    <w:rsid w:val="007F6FF4"/>
    <w:rsid w:val="00800AD4"/>
    <w:rsid w:val="00800D2C"/>
    <w:rsid w:val="0080219B"/>
    <w:rsid w:val="008028A4"/>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34D8"/>
    <w:rsid w:val="008E3813"/>
    <w:rsid w:val="008E41D4"/>
    <w:rsid w:val="008E4BC7"/>
    <w:rsid w:val="008E4E9B"/>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EA9"/>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18B0"/>
    <w:rsid w:val="009F2D07"/>
    <w:rsid w:val="009F3A04"/>
    <w:rsid w:val="009F6779"/>
    <w:rsid w:val="00A0318F"/>
    <w:rsid w:val="00A06FA7"/>
    <w:rsid w:val="00A10F02"/>
    <w:rsid w:val="00A1115F"/>
    <w:rsid w:val="00A12D6A"/>
    <w:rsid w:val="00A151EB"/>
    <w:rsid w:val="00A204CA"/>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077D"/>
    <w:rsid w:val="00A64183"/>
    <w:rsid w:val="00A6488F"/>
    <w:rsid w:val="00A66404"/>
    <w:rsid w:val="00A7114B"/>
    <w:rsid w:val="00A72676"/>
    <w:rsid w:val="00A73AC5"/>
    <w:rsid w:val="00A76041"/>
    <w:rsid w:val="00A76D58"/>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3917"/>
    <w:rsid w:val="00AD4AF4"/>
    <w:rsid w:val="00AD4F6D"/>
    <w:rsid w:val="00AD5F89"/>
    <w:rsid w:val="00AD793D"/>
    <w:rsid w:val="00AE0BAC"/>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4FCB"/>
    <w:rsid w:val="00B568FD"/>
    <w:rsid w:val="00B5736A"/>
    <w:rsid w:val="00B6026F"/>
    <w:rsid w:val="00B64CAD"/>
    <w:rsid w:val="00B706CD"/>
    <w:rsid w:val="00B72F69"/>
    <w:rsid w:val="00B76AB1"/>
    <w:rsid w:val="00B76E87"/>
    <w:rsid w:val="00B81C73"/>
    <w:rsid w:val="00B840DA"/>
    <w:rsid w:val="00B90649"/>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4CD9"/>
    <w:rsid w:val="00C05B5E"/>
    <w:rsid w:val="00C10D08"/>
    <w:rsid w:val="00C10D49"/>
    <w:rsid w:val="00C12B51"/>
    <w:rsid w:val="00C132A5"/>
    <w:rsid w:val="00C1497E"/>
    <w:rsid w:val="00C2087D"/>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65D8"/>
    <w:rsid w:val="00C709B6"/>
    <w:rsid w:val="00C71BAC"/>
    <w:rsid w:val="00C7345E"/>
    <w:rsid w:val="00C73605"/>
    <w:rsid w:val="00C73CFF"/>
    <w:rsid w:val="00C74537"/>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D00FE"/>
    <w:rsid w:val="00CD117E"/>
    <w:rsid w:val="00CD12AD"/>
    <w:rsid w:val="00CD2B84"/>
    <w:rsid w:val="00CD4C7B"/>
    <w:rsid w:val="00CD5795"/>
    <w:rsid w:val="00CD7707"/>
    <w:rsid w:val="00CE1681"/>
    <w:rsid w:val="00CE172A"/>
    <w:rsid w:val="00CE29EF"/>
    <w:rsid w:val="00CE2CEE"/>
    <w:rsid w:val="00CE3230"/>
    <w:rsid w:val="00CE5AFB"/>
    <w:rsid w:val="00CE5D7F"/>
    <w:rsid w:val="00CE6889"/>
    <w:rsid w:val="00CE75DF"/>
    <w:rsid w:val="00CE7ABA"/>
    <w:rsid w:val="00CF1AC7"/>
    <w:rsid w:val="00CF3640"/>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94AE6"/>
    <w:rsid w:val="00E97623"/>
    <w:rsid w:val="00EA1721"/>
    <w:rsid w:val="00EA1FA4"/>
    <w:rsid w:val="00EA3AB0"/>
    <w:rsid w:val="00EA3AD9"/>
    <w:rsid w:val="00EA58F7"/>
    <w:rsid w:val="00EA65CB"/>
    <w:rsid w:val="00EB0AF6"/>
    <w:rsid w:val="00EB4383"/>
    <w:rsid w:val="00EB4DD7"/>
    <w:rsid w:val="00EB79A0"/>
    <w:rsid w:val="00EC023D"/>
    <w:rsid w:val="00EC1527"/>
    <w:rsid w:val="00EC2B71"/>
    <w:rsid w:val="00EC404A"/>
    <w:rsid w:val="00EC4A25"/>
    <w:rsid w:val="00EC7720"/>
    <w:rsid w:val="00ED1E19"/>
    <w:rsid w:val="00ED2561"/>
    <w:rsid w:val="00ED288D"/>
    <w:rsid w:val="00ED45BC"/>
    <w:rsid w:val="00ED602D"/>
    <w:rsid w:val="00ED6037"/>
    <w:rsid w:val="00EE0160"/>
    <w:rsid w:val="00EE23EB"/>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FBFF38A1-2107-4CC1-8BCF-F975ACC30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5</Pages>
  <Words>2222</Words>
  <Characters>12668</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14861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 (Fasil)</cp:lastModifiedBy>
  <cp:revision>7</cp:revision>
  <dcterms:created xsi:type="dcterms:W3CDTF">2020-10-22T17:45:00Z</dcterms:created>
  <dcterms:modified xsi:type="dcterms:W3CDTF">2020-10-22T18:42:00Z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